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spacing w:after="160"/>
        <w:jc w:val="center"/>
      </w:pPr>
      <w:r>
        <w:rPr>
          <w:rFonts w:ascii="Microsoft YaHei" w:hAnsi="Microsoft YaHei" w:eastAsia="Microsoft YaHei"/>
          <w:b/>
          <w:color w:val="1B2A6B"/>
          <w:sz w:val="30"/>
        </w:rPr>
        <w:t>2026年10月27日 · 第55版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统计周期：10月25日（周日）— 10月27日（周二）（48小时窗口＋执法转移） · 个人版（简明行动指令）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D6B45"/>
          <w:sz w:val="20"/>
        </w:rPr>
        <w:t>【个人版说明】就三件事：今天干什么、怎么避险、出事找谁。可以直接转给家人；想看更细的企业数据，找站长要。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证件检查与执法接触风险维持；油价上行、部分加油站停业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10-12 强行进入后检查持续；运输预留缓冲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货运罢工影响仍在，路况需当日核实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营地抢劫案后续影响；尾矿库/采空区沉降风险</w:t>
            </w:r>
          </w:p>
        </w:tc>
      </w:tr>
    </w:tbl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★最高优先｜就医与查车：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全国医护罢工进入第二天（10-15 早 8 点起），看病可能排不上；金沙萨全市查车持续——出车前把证件查一遍，先弄清附近哪家医院还能看病。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★卫生风险｜埃博拉持续扩散：</w:t>
      </w:r>
      <w:r>
        <w:rPr>
          <w:rFonts w:ascii="Microsoft YaHei" w:hAnsi="Microsoft YaHei" w:eastAsia="Microsoft YaHei"/>
          <w:b w:val="0"/>
          <w:color w:val="222222"/>
          <w:sz w:val="21"/>
        </w:rPr>
        <w:t>累计超 9000 例，扩散至 7 省 63 卫生区；避免前往东部疫区，注意手卫生与饮用水安全。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★治安承接｜南部三城等级维持：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卢本/利卡西维持「高↑」、科卢维持「严重↑」；夜间不外出、结伴出行、营地加强夜防。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今日风险态势总览图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8355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7日_1842_第44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355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三城与走廊等级、本版新增要点、应急电话一图看全；高清原图另存归档夹 01_态势图，可单独转发。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全国公立医院/医护人员大罢工，门诊和非急诊或延误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金沙萨全市查车，证件不全/车况不合格或被扣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前总统卡比拉相关政治-军事重组持续（FRN）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军政·东部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埃博拉疫情累计超 9000 例，扩散至 7 省 63 卫生区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卫生疫情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卢本巴希油价上行，部分加油站间歇停业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后勤民生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10-13/14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证件检查与在押同胞后续：部分未归、交涉中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利卡西沿线强行进入后检查持续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—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二、可视化数据（等级快照＋概率＋事件分布）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1｜三城与走廊风险等级快照（2026年10月27日）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0517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051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｜未来 72 小时风险概率预判（区间估计）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1341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5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3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｜本版事件类别分布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证件与就医：</w:t>
      </w:r>
      <w:r>
        <w:rPr>
          <w:rFonts w:ascii="Microsoft YaHei" w:hAnsi="Microsoft YaHei" w:eastAsia="Microsoft YaHei"/>
          <w:b w:val="0"/>
          <w:color w:val="222222"/>
          <w:sz w:val="21"/>
        </w:rPr>
        <w:t>复核护照/签证/工签、车辆证件；确认备用医院与常用药品储备。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遇查车主动出示、配合不对抗；可备少量应急现金，但不对执法人员递现金私了。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营地与住地夜防：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饮水煮沸、清积水防蚊；避免前往东部疫区；发热腹泻尽早就医。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矿区安全：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采空区与沉降区不住留不穿行；尾矿库周边保持警戒距离。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信息口径：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不转发未经核实的内部截图/聊天记录；对外只引用本刊编号[S#]。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先丰安保救援电话：以所在单位内部安保卡为准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620000" cy="20742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oin_q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42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333333"/>
          <w:sz w:val="19"/>
        </w:rPr>
        <w:t>站长微信（扫码添加）：情况线索上报 · 安全信息 · 企业版口令索取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B3261E"/>
          <w:sz w:val="19"/>
        </w:rPr>
        <w:t>加好友验证：所在城镇＋所在企业或个体名（不填不通过 · 预防失泄密）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1B2A6B"/>
          <w:sz w:val="22"/>
        </w:rPr>
        <w:t>本站网址：lubum.cn（每日更新 · 往期存档 · 企业版入口）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4"/>
      <w:headerReference w:type="default" r:id="rId15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2026年10月27日 16:48（GMT+2）｜第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第55版 · 2026年10月27日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oter" Target="footer1.xml"/><Relationship Id="rId1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