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报告期段：2026年09月24日（周四）—2026年09月26日（周六）（48小时）</w:t>
      </w:r>
    </w:p>
    <w:p>
      <w:pPr>
        <w:jc w:val="center"/>
      </w:pPr>
      <w:r>
        <w:rPr>
          <w:rFonts w:ascii="Microsoft YaHei" w:hAnsi="Microsoft YaHei" w:eastAsia="Microsoft YaHei"/>
          <w:b/>
          <w:color w:val="333333"/>
          <w:sz w:val="20"/>
        </w:rPr>
        <w:t>报告日期：2026年09月26日｜更新时间：2026年09月26日 16:35（GMT+2）（联网复查版）｜面向卢本巴希周边安保人员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等级变化：本版无等级变化——卢本巴希市区（含如瓦西矿区）高（↑ 用户令 09月23日 裁定·条线依据 7 条）｜利卡西市区＋坎博韦支线 中（→ 48小时 0 条·五层复核）｜科卢韦齐市区与矿区 高（↑ 用户令 09月23日 裁定·走廊最高优先＋厂区袭击在册）｜卡松巴莱萨走廊 中（→）｜卡莱米走廊 高（→）｜迪洛洛走廊 中（→）｜东部冲突区 严重（→）；各线不得自行下调，回落由用户裁定</w:t>
            </w:r>
          </w:p>
          <w:p>
            <w:pPr>
              <w:spacing w:after="40"/>
            </w:pPr>
            <w:r>
              <w:rPr>
                <w:rFonts w:ascii="Microsoft YaHei" w:hAnsi="Microsoft YaHei" w:eastAsia="Microsoft YaHei"/>
                <w:b w:val="0"/>
                <w:color w:val="222222"/>
                <w:sz w:val="20"/>
              </w:rPr>
              <w:t>● 本版要点：一是本版三城实体安全事件 0 起（截至 16:00 已逐条核对 7sur7.cd／Radio Okapi／Actualite.cd 三站首页当日稿、Google News RSS 8 组、站内主题词定向扫 2 组、三城全量序列、I／J／L／K 轴通道与公众号搜狗 10 组，13:00—16:00 段均无三城实体安全新稿）——「0」是查过之后的结论、不等于城市安全，等级与防范提示不因此下调；二是涉华经营环境背景 1 条证据升级（承接）：卢阿拉巴省 7 名中国公民经科卢韦齐机场被移民部门遣返，本版新增第二源（只作经营环境背景、标〔待核实〕、不点名企业、不作定性、不转述指控用语、剔除人名、不入事件计数、不上图）；另有一条中性背景（上加丹加一铜矿运营方与周边五个社区签署社区发展协议·不点名、不作评价）；三是走廊与全国背景新增若干：东线北基伍方向据点易手、Masisi—Walikale 公路再次中断（东线档位内升级·不因此上修三城等级）／开赛省 Ilebo 商户集体停业／东开赛 Mbuji-Mayi 强降雨致多人受伤、房屋受损／首都电力供应紧张与治安预防项目；四是卢本巴希司法从业人员安全条线本轮复核无新进展，趋势「↑」依据维持 7 条；五是公共卫生与雨季口径——Pweto 方向霍乱累计逾 400 例（同一疫情数字上修·不进事件计数、不上图、不参与城市等级评分）＋南部进入旱→雨转换期（疟疾、伤寒等传染病高发期·只写防范与就医指引）</w:t>
            </w:r>
          </w:p>
          <w:p>
            <w:pPr>
              <w:spacing w:after="40"/>
            </w:pPr>
            <w:r>
              <w:rPr>
                <w:rFonts w:ascii="Microsoft YaHei" w:hAnsi="Microsoft YaHei" w:eastAsia="Microsoft YaHei"/>
                <w:b w:val="0"/>
                <w:color w:val="222222"/>
                <w:sz w:val="20"/>
              </w:rPr>
              <w:t>● 本期条目：新增背景类 6 项（东线传导 1／涉华中性 1／首都 1／东开赛 1／开赛 1／东线 1）＋涉华经营环境条线证据升级 1 项｜三城新增实体安全事件 0 项｜承接 9 条｜利卡西 48 小时 0 条公开报告（全量序列＋省域＋走廊＋三站首页＋站内定向扫五层复核）｜政治类事项按红线一律不入稿｜待核实事项见第七节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近48小时（09月24日—26日）南部三城实体安全事件 0 起（截至 16:00 已逐条核对 7sur7.cd／Radio Okapi／Actualite.cd 三站首页当日稿、Google News RSS 8 组、站内主题词定向扫 2 组、三城全量序列、I／J／L／K 轴通道与公众号搜狗 10 组，均无三城实体安全新稿——「0」是查过之后的结论，不等于城市安全）；三城等级维持 09月23日 用户裁定档位：卢本巴希「高↑」／利卡西「中→」／科卢韦齐「高↑」，各线不得自行下调、回落由用户裁定。第一条是涉华经营环境背景（承接·本版证据升级）：卢阿拉巴省 7 名中国公民由移民部门自科卢韦齐国际机场遣返出境，据报道该行动发生在该省多个矿区连续检查之后，官方表述指向矿产品收购环节的合规问题；本版新增第二源报道，另有境外法语媒体同题与中文渠道印证。本条一律只作经营环境背景：标〔待核实〕、不点名企业矿区与运营方、不作定性、不转述指控用语、剔除全部人名，不进事件计数、不上态势图。第二条是东线传导背景（本版新增）：东部北基伍方向武装团体重新占据 Remeka 一带并向 Kaleta、Miko 一线阵地发动攻击，同日 Masisi 与 Walikale 之间公路交通再次中断——只写「发生交火、据点易手、公路中断」的中性事实，不写番号兵力与战果，属东线档位内部升级，明确不因此上修三城等级，只作跨省货运与出行时效的传导背景。第三条是走廊与全国背景（本版新增与承接）：东开赛省 Mbuji-Mayi 遭强降雨、多人受伤逾 150 间房屋受损（并入旱→雨转换期防汛提示）；开赛省 Ilebo 因商户集体关门经济活动停滞（只写中性事实、不写诉求与组织方）；首都电力供应紧张与治安预防项目（只作首都公用事业与治理背景）；刚果（金）与纳米比亚就优化「沃尔维斯湾—恩多拉—卢本巴希」走廊举行工作磋商、洛比托走廊新增逾 1 600 个岗位（只作进出口通道与区域用工环境背景）；宽果省 Kenge 附近飞机坠毁（遇难人数自 13 人上修至 17 人、官方已展开调查·乘员军职与司法职务全剔·距三城 1 000 km 以上不调等级）；马伊恩东贝省 Inongo 中央监狱越狱人数收敛为 31 人（同一事件、非新增）。另有一条中性涉华背景：上加丹加省一铜矿运营方与周边五个社区签署社区发展协议（不点名、不作正负面评价）。第四条是卢本巴希司法从业人员安全条线：有关部门立案侦查与司法人员人身防护升级等官方处置动向，本轮复核无新进展，仍是卢本巴希趋势「↑」的核心依据（本版 7 条），不写姓名与确切职务。第五条是防范主题（三城通用）——夜间防范居首、车辆行车次之：住地／宿舍照明与门禁逐项过一遍、门窗加固、夜间不开门、现金与贵重物品不入居所；厂区／工区夜班双岗与定时巡查、照明与监控盲区补点、出入口人员车辆登记；出车前确认司机与车辆状态、与司机约定口令并告知单位行程，行车结伴、锁门、不下车、不熄火，矿区主要通行干线（含矿区与厂区之间的通勤路段）注意防范拦路抢劫类风险，加油与取现安排在白天、不固定同一网点与时间，夜间不赶路。第六条是公共卫生、雨季与涉华合规：Pweto 方向（距卢本巴希约 450 km）霍乱累计逾 400 例——同一疫情、前序口径 80—85 例·12 死，属数字上修、非新增事件，只写饮水与食品卫生防范、不作疫情定性、不上图、不参与城市等级评分；南部已进入旱→雨转换期，雨季为疟疾、伤寒等传染病高发期（公共卫生常识口径）——住地与宿舍周边清理积水防蚊虫孳生、纱门窗与蚊帐夜间用好、饮水烧开或瓶装、不生食冷食，出现发热、寒战或腹泻及时就医并留就诊记录；涉华合规通用提示：矿产品收购环节核验来源与合同链条并留存书面凭证，分包与本地含量环节核验资质与许可，作业前核验许可与场地权属，遇执法核查由企业法务统一对接、现场不争执不留置证件。利卡西 48 小时窗口内经全量序列、省域与走廊、三站首页、站内定向扫五层复核 0 条公开报告——空白是结论、不是降级依据。东线为传导源而非三城事件，档位本就为最高，不因此上修三城等级；公共卫生条线一律不参与城市等级评分。政治类事项按红线一律不入稿，仅保留中性出行提示。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用户令直接裁定（各线不得自行下调，回落由用户裁定）；本版窗口城内 0 起新增实体事件；趋势「↑」条线依据 7 条：09月14日 警方公开承认市区治安压力并进入戒备＋09月14日 军事负责人令所部进入戒备＋09月20—21日 夜间省级司法高级官员住所遭武装袭击身亡（据当地媒体反映，多源）＋09月22日 当地人权机构公开指市区治安犯罪回升并呼吁加强安保与举报＋09月22日 省政府请求增补国家警察 500 名（官方应对·不计条）＋09月22日 有关部门宣布立案侦查（本轮复核无新进展）＋最高司法委员会要求为法官配发小口径枪械、国际台以司法人员保护为题跟进；防范主题＝夜间防范（住地／公职人员目标）从严落实</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按事故高发走廊处理（09月21日 两卡车对撞 3 死 3 伤存量；08月11日 同走廊事故死亡数 22）；矿石货运车流密集；旱→雨转换期路面湿滑；主走廊沿线货运与通勤车辆建议白天完成加油与取现、锁门不下车不熄火、雨夜不赶路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小时窗口内经全量序列（Likasi 全量序列）＋省域＋走廊＋三站首页＋站内定向扫五层复核 0 条公开报告；最近城内实质稿为 09月21日（N1 两卡车对撞·通行类）——空白是查过之后的结论、不是降级依据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矿区周边环境与社区健康条线（空气污染争议·背景·〔待核实〕·不点名企业、不作经营定性）；矿区周边社区议题与堵路风险；发薪日前后重点盯防；矿区主要通行干线注意拦路抢劫类风险防范（中性提示·不带来源信息）</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等级＝09月23日 用户令直接裁定（各线不得自行下调，回落由用户裁定）；媒体确证实体安全事件 0 条；E 类在册 1 条（09月22日 凌晨厂区及周边夜间持枪袭击·已确认·同胞微信转述·暂无公开报道印证·不上图、与等级解耦）；★KCC—JKK—Kapata 走廊维持最高优先关注路段（存量持续）；城内夜间入室与持械类条线（〔待核实〕·超窗，街区名对外不写）；涉华经营环境背景 2 条（遣返案证据升级承接＋「本地含量」新法）只作背景、不参与等级评分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走廊专项查询 0 命中（附同轮对照）；口岸监管办公室被要求强化合规（执法合规类·只作通关环境背景·不点名机构与人员）；口岸周边偏僻地带夜间安全提醒维持；铜钴外运车流密集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宣布修复 N1（RN1）以打通 Lubudi（通道背景）＋Lubudi 段道路工程开工（通行条件可能变化·施工路段绕行）；08月29日 前后 Lubudi 中资矿区劳资冲突（待核实）；道路状况一般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卡莱米走廊（东部湖区方向）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方向涉华武装绑架案（使馆通报口径）；Pweto 霍乱累计逾 400 例（同一疫情数字上修·卫生提示、不参与城市等级评分）；湖面沉船约 40—41 人失踪（水上事故·两源可能同一事件·单列不计入事件数）；09月11日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09月26日—29日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档位内部延续并升级：北基伍方向武装团体重新占据 Remeka 一带、向 Kaleta 与 Miko 一线阵地发动攻击，Masisi 与 Walikale 之间公路交通再次中断，只写「发生交火、据点易手、公路中断」，不写番号／兵力／战果；伊图里方向流离失所者营地与监狱拘押条件类民生议题延续；伊图里 Nyampala 矿场扣押案（含中国公民）无实质进展；埃博拉疫情未见退。以上均属东线传导源，对南部三城无直接传导，不因此上修三城等级</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卢本巴希市区（含如瓦西矿区）🟠↑（等级＝用户令维持「高」；趋势依据 7 条；夜间住地与公职人员目标防范——门禁围墙照明报警装置逐项自查；市中心聚集仅作出行提示）</w:t>
      </w:r>
    </w:p>
    <w:p>
      <w:pPr>
        <w:spacing w:after="40"/>
      </w:pPr>
      <w:r>
        <w:rPr>
          <w:rFonts w:ascii="Microsoft YaHei" w:hAnsi="Microsoft YaHei" w:eastAsia="Microsoft YaHei"/>
          <w:b w:val="0"/>
          <w:color w:val="222222"/>
          <w:sz w:val="21"/>
        </w:rPr>
        <w:t>├─ 南约90km：卡松巴莱萨 / 赞比亚走廊 🟡→（走廊专项查询 0 命中；口岸监管合规背景 1 条；口岸夜间提醒维持）</w:t>
      </w:r>
    </w:p>
    <w:p>
      <w:pPr>
        <w:spacing w:after="40"/>
      </w:pPr>
      <w:r>
        <w:rPr>
          <w:rFonts w:ascii="Microsoft YaHei" w:hAnsi="Microsoft YaHei" w:eastAsia="Microsoft YaHei"/>
          <w:b w:val="0"/>
          <w:color w:val="222222"/>
          <w:sz w:val="21"/>
        </w:rPr>
        <w:t>├─ 东向：卡莱米走廊（Pweto 霍乱累计逾 400 例〔卫生提示·不参与等级评分〕＋湖面沉船约 40—41 人失踪〔水上事故·单列〕＋Manono 劳资谈判期）🟠</w:t>
      </w:r>
    </w:p>
    <w:p>
      <w:pPr>
        <w:spacing w:after="40"/>
      </w:pPr>
      <w:r>
        <w:rPr>
          <w:rFonts w:ascii="Microsoft YaHei" w:hAnsi="Microsoft YaHei" w:eastAsia="Microsoft YaHei"/>
          <w:b w:val="0"/>
          <w:color w:val="222222"/>
          <w:sz w:val="21"/>
        </w:rPr>
        <w:t>└─ 西北 N1（N39）主线：利卡西市区 🟡（48小时0条·五层复核）→ 丰谷鲁美 TFM 🟡 → KFM/Kisanfu 🟡 → 科卢韦齐市区与矿区 🟠↑（等级＝用户令维持「高」；KCC—JKK—Kapata走廊最高优先＋厂区及周边夜间袭击〔同胞转述·在册·不上图〕＋城内夜间入室线索〔待核实〕）</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段施工留意）</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严重（北基伍方向据点易手与公路中断为档位内升级）；宽果省 Kenge 附近飞机坠毁（距三城 1000km 以上）；马伊恩东贝省 Inongo 监狱越狱 31 人（全国背景）；东开赛 Mbuji-Mayi 强降雨、开赛省 Ilebo 商户停业（全国背景）；南部已进入旱→雨转换期（疟疾、伤寒等高发期，只写防范与就医指引）；其余大部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21版）新增或更新的条目；【升级】＝上版已收录、本版证据等级或进展上修；【待核实】＝暂无第二来源或公开报道印证；【影响带提示】＝实体事件未发生、按潜在影响提示；条线证据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【升级·涉华经营环境背景·〔待核实〕·不入事件栏】09月24日 晚稿 → 09月26日 新增第二源（据当地媒体反映，B 类多源）：7 名中国公民由移民部门自科卢韦齐国际机场遣返出境；据报道该项行动发生在该省多个矿区连续检查之后，官方表述指向矿产品收购环节的合规问题。→ 本版证据升级为「刚方两家媒体同报＋境外法语媒体同题＋中文渠道印证」结构，但仍标〔待核实〕；只作「涉华经营环境背景」，不入本件事件栏目与事件计数、不上态势图；一律不采用个人姓名，不转述「非法／违规／欺诈」等定性与指控用语，不点名任何企业、矿区与运营方。可复用合规提示：矿产品收购环节须核验来源与合同链条、留存书面凭证；作业前核验许可与场地权属；遇执法核查由企业法务统一对接，现场不争执、不留置证件。</w:t>
      </w:r>
    </w:p>
    <w:p>
      <w:pPr>
        <w:pStyle w:val="ListBullet"/>
      </w:pPr>
      <w:r>
        <w:rPr>
          <w:rFonts w:ascii="Microsoft YaHei" w:hAnsi="Microsoft YaHei" w:eastAsia="Microsoft YaHei"/>
          <w:b w:val="0"/>
          <w:color w:val="222222"/>
          <w:sz w:val="21"/>
        </w:rPr>
        <w:t>【新增·东线传导背景·档位内升级】09月26日（据当地媒体反映，B 类两源）：东部北基伍方向武装团体重新占据 Remeka 一带，并对 Kaleta、Miko 一线阵地发动攻击；同日 Masisi 与 Walikale 之间公路交通再次中断。→ 只写「发生交火、据点易手、公路中断」的中性事实；不写双方番号／兵力／战果／伤亡部位；对方定性用语与指控禁转译、整条不采用；不写国别与政治归因。属东线档位内部升级（本就最高档），明确不因此上修三城等级，只作跨省货运与出行时效的传导背景。同线承接：伊图里 Nyampala 矿场约 25 人被扣押案（含 6 名中国公民）无实质进展；伊图里省在一名学生死亡后强化学校埃博拉防控；东线安置点火灾后出现安保诉求（诉求方姓名、职务与党派属性一律剔除）。</w:t>
      </w:r>
    </w:p>
    <w:p>
      <w:pPr>
        <w:pStyle w:val="ListBullet"/>
      </w:pPr>
      <w:r>
        <w:rPr>
          <w:rFonts w:ascii="Microsoft YaHei" w:hAnsi="Microsoft YaHei" w:eastAsia="Microsoft YaHei"/>
          <w:b w:val="0"/>
          <w:color w:val="222222"/>
          <w:sz w:val="21"/>
        </w:rPr>
        <w:t>【新增·涉华经营环境背景·中性·不点名】09月26日（据当地媒体反映，B 类单源）：上加丹加省一铜矿运营方与周边五个社区签署社区发展协议，金额约 120 万美元。→ 只作矿区社区关系与经营环境背景；不点名企业、机构与人员；不作正面／负面评价；不入事件计数、不上图、不调三城等级。可复用提示：社区协议类事项宜留存签署与履约凭证、跟进落地节点。</w:t>
      </w:r>
    </w:p>
    <w:p>
      <w:pPr>
        <w:pStyle w:val="ListBullet"/>
      </w:pPr>
      <w:r>
        <w:rPr>
          <w:rFonts w:ascii="Microsoft YaHei" w:hAnsi="Microsoft YaHei" w:eastAsia="Microsoft YaHei"/>
          <w:b w:val="0"/>
          <w:color w:val="222222"/>
          <w:sz w:val="21"/>
        </w:rPr>
        <w:t>【新增·首都背景】09月26日（据当地媒体反映，B 类单源）：金沙萨出现电力供应紧张，部分城区商户与住户大量依赖自备发电机；同日金沙萨启动 11 个微型项目，指向预防青少年暴力。→ 只作首都公用事业、治安预防与出行环境背景；不写机构内部原因、不作政策评价、不点名机构与人员；不调三城等级。</w:t>
      </w:r>
    </w:p>
    <w:p>
      <w:pPr>
        <w:pStyle w:val="ListBullet"/>
      </w:pPr>
      <w:r>
        <w:rPr>
          <w:rFonts w:ascii="Microsoft YaHei" w:hAnsi="Microsoft YaHei" w:eastAsia="Microsoft YaHei"/>
          <w:b w:val="0"/>
          <w:color w:val="222222"/>
          <w:sz w:val="21"/>
        </w:rPr>
        <w:t>【新增·东开赛背景】09月26日（据当地媒体反映，B 类单源，两条并列）：①Mbuji-Mayi 遭强降雨，多人受伤、超过 150 间房屋受损；②围绕 Mbuji-Mayi 一带为手工开采与铜加工敞开规范化路径。→ 前者只作全国自然灾害背景、并入旱→雨转换期防汛提示；后者只作全国手工矿规范化背景、不点名企业、不评价政策；两条均不调三城等级。</w:t>
      </w:r>
    </w:p>
    <w:p>
      <w:pPr>
        <w:pStyle w:val="ListBullet"/>
      </w:pPr>
      <w:r>
        <w:rPr>
          <w:rFonts w:ascii="Microsoft YaHei" w:hAnsi="Microsoft YaHei" w:eastAsia="Microsoft YaHei"/>
          <w:b w:val="0"/>
          <w:color w:val="222222"/>
          <w:sz w:val="21"/>
        </w:rPr>
        <w:t>【新增·全国背景】09月26日（据当地媒体反映，B 类单源）：开赛省 Ilebo 因商户集体关门，经济活动陷入停滞。→ 只写「商户停业、经济活动受阻」的中性事实；不写诉求内容与组织方身份（避免公共秩序与政治内容）；只入背景层、不进事件计数；不调三城等级。</w:t>
      </w:r>
    </w:p>
    <w:p>
      <w:pPr>
        <w:pStyle w:val="ListBullet"/>
      </w:pPr>
      <w:r>
        <w:rPr>
          <w:rFonts w:ascii="Microsoft YaHei" w:hAnsi="Microsoft YaHei" w:eastAsia="Microsoft YaHei"/>
          <w:b w:val="0"/>
          <w:color w:val="222222"/>
          <w:sz w:val="21"/>
        </w:rPr>
        <w:t>【新增·东线背景】09月26日（据当地媒体反映，B 类单源）：当地民间组织就 Beni 中央监狱的拘押条件提出反映。→ 反映方姓名、职务与党派属性一律剔除；只保留「监狱拘押条件与在押人员健康风险」的中性事实与通用防范提示；只作东线背景，距三城 1 000 km 以上、不调等级。</w:t>
      </w:r>
    </w:p>
    <w:p>
      <w:pPr>
        <w:pStyle w:val="ListBullet"/>
      </w:pPr>
      <w:r>
        <w:rPr>
          <w:rFonts w:ascii="Microsoft YaHei" w:hAnsi="Microsoft YaHei" w:eastAsia="Microsoft YaHei"/>
          <w:b w:val="0"/>
          <w:color w:val="222222"/>
          <w:sz w:val="21"/>
        </w:rPr>
        <w:t>【新增·全国背景·承接】09月25日 傍晚（据当地媒体反映，B 类多源）：一架飞机在宽果省 Kenge 附近坠毁，遇难人数自 13 人上修至 17 人，官方宣布展开调查。→ 该事故涉及的军职与司法职务人员姓名、职务一律剔除；对外只写「一架飞机坠毁、十余人遇难、官方已展开调查」的中性事实；不写机型细节、不写乘员构成、不写葬礼与政治人物活动；距三城 1 000 km 以上，只作全国交通安全事故背景。</w:t>
      </w:r>
    </w:p>
    <w:p>
      <w:pPr>
        <w:pStyle w:val="ListBullet"/>
      </w:pPr>
      <w:r>
        <w:rPr>
          <w:rFonts w:ascii="Microsoft YaHei" w:hAnsi="Microsoft YaHei" w:eastAsia="Microsoft YaHei"/>
          <w:b w:val="0"/>
          <w:color w:val="222222"/>
          <w:sz w:val="21"/>
        </w:rPr>
        <w:t>【新增·走廊背景·承接】09月25日（据当地媒体反映，B 类两源）：刚果（金）与纳米比亚就优化「沃尔维斯湾—恩多拉—卢本巴希」走廊举行工作磋商；同一窗口另有报道显示洛比托走廊项目新增逾 1 600 个岗位（约 97% 面向安哥拉籍）。→ 只作南部出口／进口通道与区域用工环境背景；不点名与会人员、不评价成效、不作投资与政策评价、不调三城等级。走廊提示（可复用）：经该走廊的进出口货物宜提前确认口岸时效与单证完整性、预留通关缓冲。</w:t>
      </w:r>
    </w:p>
    <w:p>
      <w:pPr>
        <w:pStyle w:val="ListBullet"/>
      </w:pPr>
      <w:r>
        <w:rPr>
          <w:rFonts w:ascii="Microsoft YaHei" w:hAnsi="Microsoft YaHei" w:eastAsia="Microsoft YaHei"/>
          <w:b w:val="0"/>
          <w:color w:val="222222"/>
          <w:sz w:val="21"/>
        </w:rPr>
        <w:t>【承接·全国背景·口径收敛】09月25日（据当地媒体反映，B 类多源）：马伊恩东贝省 Inongo 中央监狱发生越狱，在押人员脱逃人数确定为 31 人，报道称守卫弃岗在先。→ 同一事件、非新增（前序口径「30 余名」）；只写事实与制度性防范；不写警力部署与追捕细节、不写在押人员信息；距三城 1 000 km 以上，不调三城等级。</w:t>
      </w:r>
    </w:p>
    <w:p>
      <w:pPr>
        <w:pStyle w:val="ListBullet"/>
      </w:pPr>
      <w:r>
        <w:rPr>
          <w:rFonts w:ascii="Microsoft YaHei" w:hAnsi="Microsoft YaHei" w:eastAsia="Microsoft YaHei"/>
          <w:b w:val="0"/>
          <w:color w:val="222222"/>
          <w:sz w:val="21"/>
        </w:rPr>
        <w:t>【承接·条线进展·不计入事件数】09月22日 作出、09月23日 见报（据当地媒体反映，多源）：卢本巴希一名省级司法高级官员在住所遇袭身亡一案的官方处置动向——有关部门已介入处置并立案侦查，出现加强司法人员随身防护措施的公开动向。→ 本轮复核确认无新进展；只写「有关部门已介入处置」，不写成治安好转或恶化的结论；不写姓名、不写确切职务、不写住所位置与街区、不复述侦办细节、不推测动机。本条与前序条线共同构成卢本巴希趋势「↑」的依据（本版共 7 条）；防范主题＝夜间住地与公职人员目标防范。</w:t>
      </w:r>
    </w:p>
    <w:p>
      <w:pPr>
        <w:pStyle w:val="ListBullet"/>
      </w:pPr>
      <w:r>
        <w:rPr>
          <w:rFonts w:ascii="Microsoft YaHei" w:hAnsi="Microsoft YaHei" w:eastAsia="Microsoft YaHei"/>
          <w:b w:val="0"/>
          <w:color w:val="222222"/>
          <w:sz w:val="21"/>
        </w:rPr>
        <w:t>09月22日 凌晨（已确认·同胞微信转述·承接·在册）：科卢韦齐厂区及周边夜间持枪袭击——袭击者未得手后转袭周边另一家企业，致 1 名当地安保人员死亡、1 名中方人员受伤（已送医并完成手术）。→ 来源为同胞微信转述并经确认，暂无公开报道印证（公开法语媒体多轮复核 0 命中，中文渠道公开转述属同源链、不构成两源印证），按转述口径呈现、不写成已证实新闻事件。处理口径：只写城市＋对象类型＋人数＋伤亡；不写企业名、厂名、街区、个人、车牌与岗位；不写作案器械与手法细节、不写路线与踩点过程、不写军警番号与警力部署、不写伤亡部位与过程；不作性质定论；不与三城等级挂钩，也不上态势图。防范指向：夜间厂区与宿舍值守加固、夜班双岗与定时巡查、照明与监控盲区补点、周边小型企业与通勤线路一并纳入值防。</w:t>
      </w:r>
    </w:p>
    <w:p>
      <w:pPr>
        <w:pStyle w:val="ListBullet"/>
      </w:pPr>
      <w:r>
        <w:rPr>
          <w:rFonts w:ascii="Microsoft YaHei" w:hAnsi="Microsoft YaHei" w:eastAsia="Microsoft YaHei"/>
          <w:b w:val="0"/>
          <w:color w:val="222222"/>
          <w:sz w:val="21"/>
        </w:rPr>
        <w:t>09月17日／09月18日 反映（E 类〔待核实〕·承接·不入事实栏）：科卢韦齐 KCC—JKK—Kapata 走廊拦车／涉华车辆遇袭预警，以及城内居住区夜间入室类线索。→ 只保留可复用防范要点；不转述作案手法与军警处置细节；同一时段形态雷同的两起事件不得并案、不得互相取证、不得合并计数；不作为事件条目。验证词：Kolwezi braquage route Kapata。</w:t>
      </w:r>
    </w:p>
    <w:p>
      <w:pPr>
        <w:pStyle w:val="ListBullet"/>
      </w:pPr>
      <w:r>
        <w:rPr>
          <w:rFonts w:ascii="Microsoft YaHei" w:hAnsi="Microsoft YaHei" w:eastAsia="Microsoft YaHei"/>
          <w:b w:val="0"/>
          <w:color w:val="222222"/>
          <w:sz w:val="21"/>
        </w:rPr>
        <w:t>【承接·涉华经营环境条线·〔待核实〕】09月25日（据当地媒体反映，B 类单源）：分包监管机构与公共采购监管机构准备实施「本地含量」相关新法。→ 只作合规条线背景；不点名企业、不作经营定性；只保留通用合规提示（分包资质与合同链条自查）。验证词：ARSP ARMP contenu local RDC sous-traitance。</w:t>
      </w:r>
    </w:p>
    <w:p>
      <w:pPr>
        <w:pStyle w:val="ListBullet"/>
      </w:pPr>
      <w:r>
        <w:rPr>
          <w:rFonts w:ascii="Microsoft YaHei" w:hAnsi="Microsoft YaHei" w:eastAsia="Microsoft YaHei"/>
          <w:b w:val="0"/>
          <w:color w:val="222222"/>
          <w:sz w:val="21"/>
        </w:rPr>
        <w:t>【承接·公共卫生·影响带·不参与城市等级评分】Pweto 方向（上加丹加省北部）霍乱累计逾 400 例，背景为饮用水短缺；前序口径 80—85 例·12 死 → 同一疫情、数字上修，非新增事件。→ 只写饮水与食品卫生防范、不作疫情定性、不上图、不参与城市等级评分。另：卢本巴希近郊 Kipushi 卫生区霍乱防控获企业支持（单源·规模维持〔待核实〕），只写卫生防范、不推测规模。</w:t>
      </w:r>
    </w:p>
    <w:p>
      <w:pPr>
        <w:pStyle w:val="ListBullet"/>
      </w:pPr>
      <w:r>
        <w:rPr>
          <w:rFonts w:ascii="Microsoft YaHei" w:hAnsi="Microsoft YaHei" w:eastAsia="Microsoft YaHei"/>
          <w:b w:val="0"/>
          <w:color w:val="222222"/>
          <w:sz w:val="21"/>
        </w:rPr>
        <w:t>【承接·走廊与口岸背景】09月19日／09月21日：卢阿拉巴省行政部门宣布修复 N1（RN1）以打通 Lubudi，同期该镇警察局获配机动车辆 → 通行提示：该地处在 N1 主线且近期有基建施工，通行仍按施工路段与夜间不赶路处理——警力补强不等于路段风险归零。上加丹加 Kasumbalesa 口岸某监管办公室被要求强化合规 → 属执法合规、非口岸停摆，只作通关环境背景、不点名机构与人员。坦噶尼喀湖 Kabimba 方向沉船约 40—41 人失踪（两源可能同一事件·单列·不计入事件数）→ 只作卡莱米走廊水上事故背景，水上出行核验船载定额与救生装备、雨季避免夜间渡湖、优先选择持证运营方。</w:t>
      </w:r>
    </w:p>
    <w:p>
      <w:pPr>
        <w:pStyle w:val="ListBullet"/>
      </w:pPr>
      <w:r>
        <w:rPr>
          <w:rFonts w:ascii="Microsoft YaHei" w:hAnsi="Microsoft YaHei" w:eastAsia="Microsoft YaHei"/>
          <w:b w:val="0"/>
          <w:color w:val="222222"/>
          <w:sz w:val="21"/>
        </w:rPr>
        <w:t>【承接·其他背景（合并）】①09月18日 卢本巴希 Kilobelobe 街区加油站致命抢劫案一审宣判，5 名被告被判处死刑、另 1 名被告被判处 20 年有期徒刑 → 属存量事件司法闭环，只写判决事实与案件归属，不写被告个人信息、不复述作案过程、不评价司法，在逃人员归案情况仍待核实。②09月21日 公布 卢阿拉巴 Fungurume 方向空气污染争议——民间报告指控与涉事企业书面否认并列，无独立检测结论 → 只作背景、不点名企业、不作经营定性。③09月22日 联合国人权半年报告记录 2026年1—6月 侵犯人权行为，冲突省份占绝大多数 → 只作全国背景记录、不延伸至南部三城。④09月22日 起 上加丹加省矿业分包监管机构要求两家矿业企业整改分包合同（22 家分包企业不符合法定资质、限 30 天提交方案）→ 对外不点名企业、分包商资质签约前书面核验并留档。⑤09月24日 卢阿拉巴省 500 MW 光伏项目合作协议签署 → 只作本省能源项目背景、不点名企业高层。⑥09月25日 首都启动全国自愿解除武装运动与公共场所安全检查专项行动 → 只作首都治理与出行背景。</w:t>
      </w:r>
    </w:p>
    <w:p>
      <w:pPr>
        <w:pStyle w:val="ListBullet"/>
      </w:pPr>
      <w:r>
        <w:rPr>
          <w:rFonts w:ascii="Microsoft YaHei" w:hAnsi="Microsoft YaHei" w:eastAsia="Microsoft YaHei"/>
          <w:b w:val="0"/>
          <w:color w:val="222222"/>
          <w:sz w:val="21"/>
        </w:rPr>
        <w:t>公共卫生与灾害（背景·承接并更新）：东部埃博拉疫情未见退、正在移动（国际医疗组织表态）；南部已进入旱→雨转换期，雨季为疟疾、伤寒等传染病高发期（公共卫生常识口径）。→ 与南部三城无直接传导，只写防范与就医指引；雨季防范：住地与宿舍周边清理积水、纱门窗与蚊帐夜间用好、备驱蚊用品；饮水烧开或瓶装、不生食冷食；发热、寒战或腹泻及时就医并留就诊记录。</w:t>
      </w:r>
    </w:p>
    <w:p>
      <w:pPr>
        <w:pStyle w:val="ListBullet"/>
      </w:pPr>
      <w:r>
        <w:rPr>
          <w:rFonts w:ascii="Microsoft YaHei" w:hAnsi="Microsoft YaHei" w:eastAsia="Microsoft YaHei"/>
          <w:b w:val="0"/>
          <w:color w:val="222222"/>
          <w:sz w:val="21"/>
        </w:rPr>
        <w:t>出行提示（中性·承接·合并计一条·不新增条数）：卢本巴希与科卢韦齐近日可能出现人员集会与人群聚集，可能伴随临时交通管制与临检。→ 遇集会或人群聚集：不围观、不拍照摄像、不逗留、不与人流对冲，尽快脱离接触；建议绕行、预留时间。政治类内容一律不入稿；本条不作等级或趋势依据，也不因「无冲突」下调。</w:t>
      </w:r>
    </w:p>
    <w:p>
      <w:pPr>
        <w:pStyle w:val="ListBullet"/>
      </w:pPr>
      <w:r>
        <w:rPr>
          <w:rFonts w:ascii="Microsoft YaHei" w:hAnsi="Microsoft YaHei" w:eastAsia="Microsoft YaHei"/>
          <w:b w:val="0"/>
          <w:color w:val="222222"/>
          <w:sz w:val="21"/>
        </w:rPr>
        <w:t>48小时窗口核查（本版）：三城城内实体安全事件＝卢本巴希 0 起新增（司法条线承接）／利卡西 0 起／科卢韦齐 0 起新增（媒体确证；E 类在册 1 条·承接）。→ 已查渠道：7sur7.cd／Radio Okapi／Actualite.cd 三站首页逐条核对（含 7sur7.cd 首页 38 个 datetime 时间戳）、Google News RSS 8 组（三城全量／三城 when:1d／省域走廊／涉华／H 轴／首都／东线／隔壁圈）、Radio Okapi 站内主题词定向扫 2 组（各 100 条）、三城全量序列 RSS、I 轴 9 家 RSS、J 轴 2 个视频台、L 轴机构公告、K 轴白名单通道三看复测、公众号搜狗 10 组；同轮对照查询（三城全量 100 条／省域走廊 30 条／涉华 19 条／首都 31 条／东线 28 条）均正常返回，0 命中为「确无新增」而非通道故障；等级 卢本巴希「高」／科卢韦齐「高」（用户令）／利卡西「中」；趋势 卢本巴希 ↑／科卢韦齐 ↑／利卡西 →。</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夜间防范（含夜间武装袭击防范）｜24—48 小时 · 三城通用（★本版第一位）：住地与厂区夜间时段为最需巩固项。行动（今晚即可完成）：住地／宿舍照明与门禁过一遍、门窗加固、夜间不开门、现金与贵重物品不入居所、与邻里同事值守互留联络、夜间路线不固定；厂区／工区夜班双岗与定时巡查、照明与监控盲区补点、出入口人员车辆登记、周边小型企业与宿舍一并纳入值防；该条为常年基线，不因当日 0 新增而降低提示强度。</w:t>
      </w:r>
    </w:p>
    <w:p>
      <w:pPr>
        <w:pStyle w:val="ListBullet"/>
      </w:pPr>
      <w:r>
        <w:rPr>
          <w:rFonts w:ascii="Microsoft YaHei" w:hAnsi="Microsoft YaHei" w:eastAsia="Microsoft YaHei"/>
          <w:b w:val="0"/>
          <w:color w:val="222222"/>
          <w:sz w:val="21"/>
        </w:rPr>
        <w:t>车辆行车防范｜24—48 小时 · 三城通用 ＋ 主走廊（★本版第二位）：主走廊沿线货运与通勤车辆建议白天完成加油与取现、不固定同一网点与时间；出车前确认司机状态、车辆状态与油量，与司机约定口令并提前告知单位行程与预计抵达时间；行车结伴、不单车长途，锁门、不下车、不熄火，遇拦停或路障不贸然停车、先辨识再处置；施工路段绕行、夜间不赶路；雨季转换期路面湿滑，提前预留时间。</w:t>
      </w:r>
    </w:p>
    <w:p>
      <w:pPr>
        <w:pStyle w:val="ListBullet"/>
      </w:pPr>
      <w:r>
        <w:rPr>
          <w:rFonts w:ascii="Microsoft YaHei" w:hAnsi="Microsoft YaHei" w:eastAsia="Microsoft YaHei"/>
          <w:b w:val="0"/>
          <w:color w:val="222222"/>
          <w:sz w:val="21"/>
        </w:rPr>
        <w:t>卢本巴希（住地与从业人员目标）｜24 小时：观察是否出现同类针对住所与从业人员的袭击。行动：住地照明与门禁过一遍、夜间路线不固定、陌生人上门不轻易开门、车钥匙不放明处。</w:t>
      </w:r>
    </w:p>
    <w:p>
      <w:pPr>
        <w:pStyle w:val="ListBullet"/>
      </w:pPr>
      <w:r>
        <w:rPr>
          <w:rFonts w:ascii="Microsoft YaHei" w:hAnsi="Microsoft YaHei" w:eastAsia="Microsoft YaHei"/>
          <w:b w:val="0"/>
          <w:color w:val="222222"/>
          <w:sz w:val="21"/>
        </w:rPr>
        <w:t>科卢韦齐（走廊＋厂区）｜48 小时：观察 KCC—JKK—Kapata 走廊是否再现拦停／抢劫线索。行动：随车防范与厂区夜间值守加固同步落实；夜间出行与厂区周边停留压到最低。</w:t>
      </w:r>
    </w:p>
    <w:p>
      <w:pPr>
        <w:pStyle w:val="ListBullet"/>
      </w:pPr>
      <w:r>
        <w:rPr>
          <w:rFonts w:ascii="Microsoft YaHei" w:hAnsi="Microsoft YaHei" w:eastAsia="Microsoft YaHei"/>
          <w:b w:val="0"/>
          <w:color w:val="222222"/>
          <w:sz w:val="21"/>
        </w:rPr>
        <w:t>矿业合规（涉华经营环境条线）｜48—72 小时：观察矿产品收购环节检查是否延续或扩展至其他区域，以及「本地含量」新法落地节奏。行动：收购与分包环节凭证自查、许可与场地权属书面核验、执法核查统一由法务对接。</w:t>
      </w:r>
    </w:p>
    <w:p>
      <w:pPr>
        <w:pStyle w:val="ListBullet"/>
      </w:pPr>
      <w:r>
        <w:rPr>
          <w:rFonts w:ascii="Microsoft YaHei" w:hAnsi="Microsoft YaHei" w:eastAsia="Microsoft YaHei"/>
          <w:b w:val="0"/>
          <w:color w:val="222222"/>
          <w:sz w:val="21"/>
        </w:rPr>
        <w:t>公共卫生与雨季（Pweto 方向霍乱＋东线埃博拉＋旱→雨转换期）｜48—72 小时：观察省卫生部门与国际组织是否发布新数据或应对升级；观察南部三城是否出现输入性病例通报（如出现，走卫生条线，不并入治安等级）。行动：饮水与食品卫生——饮用水煮沸或瓶装、不生食冷食、餐前洗手、腹泻尽早就医并告知饮水史；雨季同时按蚊媒防控执行（清理积水、纱门窗与蚊帐夜间用好、备驱蚊用品），远离低洼易涝路段与大树下，雷雨前检查用电与防雷、备照明与充电。</w:t>
      </w:r>
    </w:p>
    <w:p>
      <w:pPr>
        <w:pStyle w:val="ListBullet"/>
      </w:pPr>
      <w:r>
        <w:rPr>
          <w:rFonts w:ascii="Microsoft YaHei" w:hAnsi="Microsoft YaHei" w:eastAsia="Microsoft YaHei"/>
          <w:b w:val="0"/>
          <w:color w:val="222222"/>
          <w:sz w:val="21"/>
        </w:rPr>
        <w:t>利卡西（N1（N39）走廊）｜48—72 小时：观察 N1 卢本—利卡西段是否再现重型车事故。行动：不超载、不夜间赶路、会车不抢道；雨前雨后降速。</w:t>
      </w:r>
    </w:p>
    <w:p>
      <w:pPr>
        <w:pStyle w:val="ListBullet"/>
      </w:pPr>
      <w:r>
        <w:rPr>
          <w:rFonts w:ascii="Microsoft YaHei" w:hAnsi="Microsoft YaHei" w:eastAsia="Microsoft YaHei"/>
          <w:b w:val="0"/>
          <w:color w:val="222222"/>
          <w:sz w:val="21"/>
        </w:rPr>
        <w:t>卡莱米走廊水上出行｜48—72 小时：观察湖面航运是否发布安全通告或加强核载检查。行动：核验船载定额与救生装备、雨季避免夜间渡湖、优先选择持证运营方（只作水上事故背景与出行提示）。</w:t>
      </w:r>
    </w:p>
    <w:p>
      <w:pPr>
        <w:pStyle w:val="ListBullet"/>
      </w:pPr>
      <w:r>
        <w:rPr>
          <w:rFonts w:ascii="Microsoft YaHei" w:hAnsi="Microsoft YaHei" w:eastAsia="Microsoft YaHei"/>
          <w:b w:val="0"/>
          <w:color w:val="222222"/>
          <w:sz w:val="21"/>
        </w:rPr>
        <w:t>出行衔接（集会与人群聚集）｜48—72 小时：观察是否出现临时交通管制与临检。行动：绕行、预留时间、不围观不逗留（E 类〔待核实〕·只作出行提示）。</w:t>
      </w:r>
    </w:p>
    <w:p>
      <w:pPr>
        <w:pStyle w:val="ListBullet"/>
      </w:pPr>
      <w:r>
        <w:rPr>
          <w:rFonts w:ascii="Microsoft YaHei" w:hAnsi="Microsoft YaHei" w:eastAsia="Microsoft YaHei"/>
          <w:b w:val="0"/>
          <w:color w:val="222222"/>
          <w:sz w:val="21"/>
        </w:rPr>
        <w:t>区域通道（走廊磋商与口岸时效·本版新增观察项）｜48—72 小时：观察南部进出口通道类磋商与口岸时效是否出现变化，以及开赛省 Ilebo 商户停业等地方经济活动变化是否影响内陆运输衔接。行动：出口／进口单证预留缓冲、跨省长途避开受影响路段。</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夜间防范（含夜间武装袭击防范·三城通用·★第 1 位）：出行、住地/宿舍、厂区/工区、车辆、遭遇时五场景过一遍——照明与门禁全亮；门窗加固；夜间不开门（陌生人与未预约上门一律不开）；现金与大额贵重物品不入居所；夜班双岗＋定时巡查；照明与监控盲区补点；出入口人员车辆登记；锁门、不下车、不熄火；遇拦停先辨识再处置；以人员安全为先，不围观、不追赶、不拍照摄像，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车辆行车防范（三城通用＋主走廊·★第 2 位）：出车前确认司机状态、车辆状态与油量；与司机约定口令与联络方式；行程与预计抵达时间报单位；结伴出行、不单车长途；施工路段绕行、夜间不赶路；加油与取现安排在白天、不固定同一时间与网点。</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科卢韦齐 KCC—JKK—Kapata 走廊（★最高优先关注路段）：随车与厂区防范——结伴出行；锁门、不下车、不熄火；出车前与司机作口令约定；厂区出入口加固值守与夜班双岗；照明与监控盲区补点。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矿业合规（涉华经营环境·承接＋新增条线）：矿产品收购环节核验来源与合同链条、留存书面凭证；分包与本地含量环节核验资质与许可；作业前核验许可与场地权属；遇执法核查由企业法务统一对接，现场不争执、不留置证件。</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住所／公职人员类目标（卢本巴希·司法条线承接）：住地照明与门禁检查、夜间通行路线不固定化、与邻里及值守互留联络；车钥匙不放明处；跟踪官方是否发布正式通报，只写「有关部门已介入处置」，不写姓名与确切职务。</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N1（N39）主走廊（卢本—利卡西—科卢韦齐·事故高发走廊）：不超载、不夜间赶路、会车不抢道；雨季路面湿滑降速；沿线货运与通勤车辆建议白天完成加油与取现。</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公共卫生与饮水食品卫生（三城＋Pweto 方向）：饮用水煮沸或瓶装、不生食、餐前洗手；出现腹泻尽早就医并告知饮水史；跟踪官方通报，只写防范、不作疫情定性；雨季同时按蚊媒防控执行（清理积水、纱门窗与蚊帐夜间用好、备驱蚊用品）。</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出行提示（中性·合并计一条）：卢本巴希与科卢韦齐近日可能出现人员集会与人群聚集，可能伴随临时交通管制与临检——不围观、不拍照摄像、不逗留，尽快脱离接触，建议绕行、预留时间；卡莱米走廊方向水上出行核验船载定额与救生装备、雨季避免夜间渡湖。</w:t>
      </w:r>
    </w:p>
    <w:p>
      <w:r>
        <w:rPr>
          <w:rFonts w:ascii="Microsoft YaHei" w:hAnsi="Microsoft YaHei" w:eastAsia="Microsoft YaHei"/>
          <w:b/>
          <w:color w:val="222222"/>
          <w:sz w:val="21"/>
        </w:rPr>
        <w:t>面向安保团队的非战术性提醒：本版主题仍是夜间防范（含夜间武装袭击）与车辆行车——住地／宿舍照明门窗与门禁逐项自查、夜间不开门、现金与贵重物品不入居所、夜间路线不固定、结伴出行；厂区夜班双岗与定时巡查、照明与监控盲区补点、周边小型企业与宿舍纳入值防；出车前确认司机与车辆状态、与司机约定口令、告知单位行程；行车结伴、锁门、不下车、不熄火，遇拦停或路障不贸然停车、先辨识再处置，夜间不赶路；遇集会、游行或人群聚集：不围观、不拍照摄像、不逗留、不与人流对冲、不争辩，尽快脱离接触，配合现场检查，出行预留绕行与滞留时间；遇军警／移民局拦查：备齐护照、签证、工作许可等合理合法证件资料，主动出示配合查验，不现场争执、不外露现金财物，矿区路段遇疑似军警拦截不对抗、配合后第一时间上报；本版继续按雨季口径执行——雨季为疟疾、伤寒等传染病高发期：住地与宿舍周边清理积水防蚊虫孳生、纱门窗与蚊帐夜间用好、常备驱蚊用品，饮水烧开或瓶装、不生食冷食、餐具常消毒，出现发热、寒战或腹泻及时就医并留就诊记录；雷雨时避开空旷高地与大树下、检查用电与防雷，停电与树木倒线可能增多、备好照明与充电，屋面与排水沟雨前疏通、物资离地防潮；涉华合规提示（本版重点）：矿产品收购环节核验来源与合同链条、留存书面凭证，分包与本地含量环节核验资质与许可，作业前核验许可与场地权属，遇执法核查由企业法务统一对接、现场不争执不留置证件；主走廊 N1（N39）与卡松巴莱萨方向运输环节风险维持，不超载、不夜间单车赶路；矿区主要通行干线（含矿区与厂区之间的通勤路段）注意防范拦路抢劫类风险——出车前确认司机与车辆状态、结伴出行、锁门不下车不熄火、大额现金与贵重物品不随车；卡莱米走廊方向水上出行只选持证运营方、核验救生装备、雨季不夜间渡湖；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7sur7.cd（09月26日 首页 `datetime` 逐个核对：东开赛 Mbuji-Mayi 手工矿规范化等当日稿，均非三城治安稿；经站内 09-24／09-25 稿核对涉华遣返案与走廊磋商；三城全量序列本轮窗口内 0 条）：</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Okapi（09月26日 首页当日稿 07:34—14:46 本地：东开赛 Mbuji-Mayi 强降雨、伊图里埃博拉防控、Beni 中央监狱拘押条件、东线公路中断等；09月23日：卢本巴希司法条线官方处置进展〔本轮复核无新进展〕）：</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Actualite.cd（09月26日 首页重试后 200／188 820 字节，逐栏核对当日 20＋ 条：涉华遣返案第二源、上加丹加社区发展协议、金沙萨电力与治安预防项目、东线据点易手、开赛省 Ilebo 商户停业等；加丹加三城治安稿 0 篇）：</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mediacongo.net（只走 RSS·首页链接抽取 0 条不判「无稿」；09月26日：Masisi—Walikale 公路中断；09月23日：司法条线追加来源）：</w:t>
      </w:r>
      <w:hyperlink r:id="rId13">
        <w:r>
          <w:rPr>
            <w:rFonts w:eastAsia="Microsoft YaHei" w:ascii="Microsoft YaHei"/>
            <w:color w:val="1B2A6B"/>
            <w:u w:val="single"/>
            <w:sz w:val="21"/>
          </w:rPr>
          <w:t xml:space="preserve">https://mediacongo.net</w:t>
        </w:r>
      </w:hyperlink>
    </w:p>
    <w:p>
      <w:pPr>
        <w:pStyle w:val="ListBullet"/>
      </w:pPr>
      <w:r>
        <w:rPr>
          <w:rFonts w:ascii="Microsoft YaHei" w:hAnsi="Microsoft YaHei" w:eastAsia="Microsoft YaHei"/>
          <w:b w:val="0"/>
          <w:color w:val="222222"/>
          <w:sz w:val="21"/>
        </w:rPr>
        <w:t>ACP 刚果通讯社（09月26日：加强电力行业监管稿；承接 Kasumbalesa 口岸监管合规背景）：</w:t>
      </w:r>
      <w:hyperlink r:id="rId14">
        <w:r>
          <w:rPr>
            <w:rFonts w:eastAsia="Microsoft YaHei" w:ascii="Microsoft YaHei"/>
            <w:color w:val="1B2A6B"/>
            <w:u w:val="single"/>
            <w:sz w:val="21"/>
          </w:rPr>
          <w:t xml:space="preserve">https://acpcongo.com</w:t>
        </w:r>
      </w:hyperlink>
    </w:p>
    <w:p>
      <w:pPr>
        <w:pStyle w:val="ListBullet"/>
      </w:pPr>
      <w:r>
        <w:rPr>
          <w:rFonts w:ascii="Microsoft YaHei" w:hAnsi="Microsoft YaHei" w:eastAsia="Microsoft YaHei"/>
          <w:b w:val="0"/>
          <w:color w:val="222222"/>
          <w:sz w:val="21"/>
        </w:rPr>
        <w:t>Zoom Eco（09月25日：分包监管与公共采购监管机构准备实施「本地含量」新法〔涉华经营环境条线·〔待核实〕〕）：</w:t>
      </w:r>
      <w:hyperlink r:id="rId15">
        <w:r>
          <w:rPr>
            <w:rFonts w:eastAsia="Microsoft YaHei" w:ascii="Microsoft YaHei"/>
            <w:color w:val="1B2A6B"/>
            <w:u w:val="single"/>
            <w:sz w:val="21"/>
          </w:rPr>
          <w:t xml:space="preserve">https://www.zoomeco.net</w:t>
        </w:r>
      </w:hyperlink>
    </w:p>
    <w:p>
      <w:pPr>
        <w:pStyle w:val="ListBullet"/>
      </w:pPr>
      <w:r>
        <w:rPr>
          <w:rFonts w:ascii="Microsoft YaHei" w:hAnsi="Microsoft YaHei" w:eastAsia="Microsoft YaHei"/>
          <w:b w:val="0"/>
          <w:color w:val="222222"/>
          <w:sz w:val="21"/>
        </w:rPr>
        <w:t>RFI 等国际台法语频道（09月23日：以司法人员保护为题跟进卢本巴希案件·国际信源；09月25—26日：宽果省 Kenge 空难跟进）：</w:t>
      </w:r>
      <w:hyperlink r:id="rId16">
        <w:r>
          <w:rPr>
            <w:rFonts w:eastAsia="Microsoft YaHei" w:ascii="Microsoft YaHei"/>
            <w:color w:val="1B2A6B"/>
            <w:u w:val="single"/>
            <w:sz w:val="21"/>
          </w:rPr>
          <w:t xml:space="preserve">https://www.rfi.fr</w:t>
        </w:r>
      </w:hyperlink>
    </w:p>
    <w:p>
      <w:pPr>
        <w:pStyle w:val="ListBullet"/>
      </w:pPr>
      <w:r>
        <w:rPr>
          <w:rFonts w:ascii="Microsoft YaHei" w:hAnsi="Microsoft YaHei" w:eastAsia="Microsoft YaHei"/>
          <w:b w:val="0"/>
          <w:color w:val="222222"/>
          <w:sz w:val="21"/>
        </w:rPr>
        <w:t>Google News RSS（8 组：三城全量／三城 when:1d／省域走廊 when:2d／涉华 when:3d＋when:7d／H 轴／首都／东线／隔壁圈；三城全量 100 条、省域 30 条、涉华 19 条、首都 31 条、东线 28 条均正常返回，窗口内三城实体安全事件 0 条）：</w:t>
      </w:r>
      <w:hyperlink r:id="rId17">
        <w:r>
          <w:rPr>
            <w:rFonts w:eastAsia="Microsoft YaHei" w:ascii="Microsoft YaHei"/>
            <w:color w:val="1B2A6B"/>
            <w:u w:val="single"/>
            <w:sz w:val="21"/>
          </w:rPr>
          <w:t xml:space="preserve">https://news.google.com</w:t>
        </w:r>
      </w:hyperlink>
    </w:p>
    <w:p>
      <w:pPr>
        <w:pStyle w:val="ListBullet"/>
      </w:pPr>
      <w:r>
        <w:rPr>
          <w:rFonts w:ascii="Microsoft YaHei" w:hAnsi="Microsoft YaHei" w:eastAsia="Microsoft YaHei"/>
          <w:b w:val="0"/>
          <w:color w:val="222222"/>
          <w:sz w:val="21"/>
        </w:rPr>
        <w:t>中国驻刚果（金）使馆（2026年09月16日：非必要不前往 9 省含卢阿拉巴与上加丹加；领侨处暂停对外办公窗口已结束）：</w:t>
      </w:r>
      <w:hyperlink r:id="rId18">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重庆市公安局《境外安全资讯》（刚果（金）风险等级「高风险（上升）」）：</w:t>
      </w:r>
      <w:hyperlink r:id="rId19">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20">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用户转述的同胞与企业／侨界渠道信息（09月22日 凌晨 科卢韦齐厂区及周边夜间持枪袭击；同胞微信转述·已确认·暂无公开报道印证）；公众号搜狗直搜 10 组：</w:t>
      </w:r>
      <w:hyperlink r:id="rId21">
        <w:r>
          <w:rPr>
            <w:rFonts w:eastAsia="Microsoft YaHei" w:ascii="Microsoft YaHei"/>
            <w:color w:val="1B2A6B"/>
            <w:u w:val="single"/>
            <w:sz w:val="21"/>
          </w:rPr>
          <w:t xml:space="preserve">https://weixin.sogou.com</w:t>
        </w:r>
      </w:hyperlink>
    </w:p>
    <w:p>
      <w:pPr>
        <w:pStyle w:val="ListBullet"/>
      </w:pPr>
      <w:r>
        <w:rPr>
          <w:rFonts w:ascii="Microsoft YaHei" w:hAnsi="Microsoft YaHei" w:eastAsia="Microsoft YaHei"/>
          <w:b w:val="0"/>
          <w:color w:val="222222"/>
          <w:sz w:val="21"/>
        </w:rPr>
        <w:t>联合国 OCHA / ReliefWeb（东部人道与流离失所背景；人权半年报告；伊图里 Nyampala 扣押案后续未获实质进展）：</w:t>
      </w:r>
      <w:hyperlink r:id="rId22">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23">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涉华经营环境背景（09月24日 晚稿 → 09月26日 第二源）：本版由刚方两家媒体同报并叠加境外法语媒体与中文侧印证，仍维持〔待核实〕；只作经营环境背景、不入事实栏与事件计数、不上图；不转述定性与指控用语、不点名企业与矿区、剔除人名。验证词：DGM Kolwezi refoulés chinois／achat illicite minerais Lualaba。</w:t>
      </w:r>
    </w:p>
    <w:p>
      <w:pPr>
        <w:pStyle w:val="ListBullet"/>
      </w:pPr>
      <w:r>
        <w:rPr>
          <w:rFonts w:ascii="Microsoft YaHei" w:hAnsi="Microsoft YaHei" w:eastAsia="Microsoft YaHei"/>
          <w:b w:val="0"/>
          <w:color w:val="222222"/>
          <w:sz w:val="21"/>
        </w:rPr>
        <w:t>科卢韦齐厂区及周边夜间持枪袭击（09月22日 凌晨·已确认·同胞微信转述·在册）：暂无公开报道印证，本轮法语侧站内定向扫与走廊查询再次复核 0 命中；涉事单位对外可识别信息按脱敏要求不写，伤者救治与后续情况待跟进。验证词：Kolwezi attaque site minier nuit。</w:t>
      </w:r>
    </w:p>
    <w:p>
      <w:pPr>
        <w:pStyle w:val="ListBullet"/>
      </w:pPr>
      <w:r>
        <w:rPr>
          <w:rFonts w:ascii="Microsoft YaHei" w:hAnsi="Microsoft YaHei" w:eastAsia="Microsoft YaHei"/>
          <w:b w:val="0"/>
          <w:color w:val="222222"/>
          <w:sz w:val="21"/>
        </w:rPr>
        <w:t>KCC—JKK—Kapata 走廊拦车／涉华车辆遇袭预警（09月17／18日 反映·E 类〔待核实〕·在册）：本轮复核仍 0 命中；只作预防性提醒、不作事件；与厂区袭击案不合并计数、不互相取证。验证词：Kolwezi coupeurs de route／Kolwezi braquage nocturne。</w:t>
      </w:r>
    </w:p>
    <w:p>
      <w:pPr>
        <w:pStyle w:val="ListBullet"/>
      </w:pPr>
      <w:r>
        <w:rPr>
          <w:rFonts w:ascii="Microsoft YaHei" w:hAnsi="Microsoft YaHei" w:eastAsia="Microsoft YaHei"/>
          <w:b w:val="0"/>
          <w:color w:val="222222"/>
          <w:sz w:val="21"/>
        </w:rPr>
        <w:t>「本地含量」新法（09月25日·分包监管与公共采购监管机构·〔待核实〕）：落地节奏与适用范围待观察；对外只作合规条线背景、只保留通用合规提示。验证词：ARSP ARMP contenu local RDC sous-traitance。</w:t>
      </w:r>
    </w:p>
    <w:p>
      <w:pPr>
        <w:pStyle w:val="ListBullet"/>
      </w:pPr>
      <w:r>
        <w:rPr>
          <w:rFonts w:ascii="Microsoft YaHei" w:hAnsi="Microsoft YaHei" w:eastAsia="Microsoft YaHei"/>
          <w:b w:val="0"/>
          <w:color w:val="222222"/>
          <w:sz w:val="21"/>
        </w:rPr>
        <w:t>卢本巴希省级司法高级官员住所遇袭案（09月20—21日 夜间·多源·条线承接）：本轮复核无新进展；官方处置与案件进展以当地权威口径为准；本稿不写当事人个人信息、不写确切职务、不推测动机与关联。</w:t>
      </w:r>
    </w:p>
    <w:p>
      <w:pPr>
        <w:pStyle w:val="ListBullet"/>
      </w:pPr>
      <w:r>
        <w:rPr>
          <w:rFonts w:ascii="Microsoft YaHei" w:hAnsi="Microsoft YaHei" w:eastAsia="Microsoft YaHei"/>
          <w:b w:val="0"/>
          <w:color w:val="222222"/>
          <w:sz w:val="21"/>
        </w:rPr>
        <w:t>宽果省 Kenge 附近空难（09月25日 傍晚·多源·全国背景）：遇难人数自 13 人上修至 17 人，官方已宣布调查；乘员的军职与司法职务信息全剔，只写中性事实；距三城 1 000 km 以上、不调三城等级。</w:t>
      </w:r>
    </w:p>
    <w:p>
      <w:pPr>
        <w:pStyle w:val="ListBullet"/>
      </w:pPr>
      <w:r>
        <w:rPr>
          <w:rFonts w:ascii="Microsoft YaHei" w:hAnsi="Microsoft YaHei" w:eastAsia="Microsoft YaHei"/>
          <w:b w:val="0"/>
          <w:color w:val="222222"/>
          <w:sz w:val="21"/>
        </w:rPr>
        <w:t>马伊恩东贝省 Inongo 监狱越狱（09月25日·多源·全国背景）：人数收敛为 31 人，同一事件、非新增；不写警力部署与追捕细节、不写在押人员信息。</w:t>
      </w:r>
    </w:p>
    <w:p>
      <w:pPr>
        <w:pStyle w:val="ListBullet"/>
      </w:pPr>
      <w:r>
        <w:rPr>
          <w:rFonts w:ascii="Microsoft YaHei" w:hAnsi="Microsoft YaHei" w:eastAsia="Microsoft YaHei"/>
          <w:b w:val="0"/>
          <w:color w:val="222222"/>
          <w:sz w:val="21"/>
        </w:rPr>
        <w:t>卡莱米走廊方向湖面沉船（09月24—25日·两源·约 40—41 人失踪）：两源可能同一事件、归属与细节存疑，单列不计入事件数；后续以省当局与国际组织通报为准。验证词：naufrage Kabimba Tanganyika。</w:t>
      </w:r>
    </w:p>
    <w:p>
      <w:pPr>
        <w:pStyle w:val="ListBullet"/>
      </w:pPr>
      <w:r>
        <w:rPr>
          <w:rFonts w:ascii="Microsoft YaHei" w:hAnsi="Microsoft YaHei" w:eastAsia="Microsoft YaHei"/>
          <w:b w:val="0"/>
          <w:color w:val="222222"/>
          <w:sz w:val="21"/>
        </w:rPr>
        <w:t>Pweto 方向霍乱（累计逾 400 例·同一疫情数字上修）与 Kipushi 卫生区霍乱防控：省卫生部门／WHO／OCHA 本轮复核均无新官方数据；后续数字变化须给前序口径并写明「同一疫情、非新增事件」；只写防范、不作疫情定性、不上图、不参与城市等级评分。</w:t>
      </w:r>
    </w:p>
    <w:p>
      <w:pPr>
        <w:pStyle w:val="ListBullet"/>
      </w:pPr>
      <w:r>
        <w:rPr>
          <w:rFonts w:ascii="Microsoft YaHei" w:hAnsi="Microsoft YaHei" w:eastAsia="Microsoft YaHei"/>
          <w:b w:val="0"/>
          <w:color w:val="222222"/>
          <w:sz w:val="21"/>
        </w:rPr>
        <w:t>东线议题（北基伍据点易手与公路中断·伊图里 Nyampala 扣押案·Beni 监狱拘押条件·安置点火灾后安保诉求）：只作东线背景；不写番号／兵力／战果与伤亡部位；对方定性用语禁转译；被扣押人员身份、所属企业与位置未见权威公布；距三城 1 000 km 以上、不调三城等级。</w:t>
      </w:r>
    </w:p>
    <w:p>
      <w:pPr>
        <w:pStyle w:val="ListBullet"/>
      </w:pPr>
      <w:r>
        <w:rPr>
          <w:rFonts w:ascii="Microsoft YaHei" w:hAnsi="Microsoft YaHei" w:eastAsia="Microsoft YaHei"/>
          <w:b w:val="0"/>
          <w:color w:val="222222"/>
          <w:sz w:val="21"/>
        </w:rPr>
        <w:t>利卡西 48 小时 0 条（全量序列＋省域＋走廊＋三站首页＋站内定向扫五层复核）：空白是结论、不是降级依据，不因空白下调既有防范提示；下轮继续换词复核。</w:t>
      </w:r>
    </w:p>
    <w:p>
      <w:pPr>
        <w:pStyle w:val="ListBullet"/>
      </w:pPr>
      <w:r>
        <w:rPr>
          <w:rFonts w:ascii="Microsoft YaHei" w:hAnsi="Microsoft YaHei" w:eastAsia="Microsoft YaHei"/>
          <w:b w:val="0"/>
          <w:color w:val="222222"/>
          <w:sz w:val="21"/>
        </w:rPr>
        <w:t>上加丹加省矿业分包整改与 Fungurume 空气污染争议（背景·〔待核实〕·承接）：整改执行、独立检测结论与卫生部门表态待观察；对外不点名企业。</w:t>
      </w:r>
    </w:p>
    <w:p>
      <w:pPr>
        <w:pStyle w:val="ListBullet"/>
      </w:pPr>
      <w:r>
        <w:rPr>
          <w:rFonts w:ascii="Microsoft YaHei" w:hAnsi="Microsoft YaHei" w:eastAsia="Microsoft YaHei"/>
          <w:b w:val="0"/>
          <w:color w:val="222222"/>
          <w:sz w:val="21"/>
        </w:rPr>
        <w:t>公众号通道状态：白名单通道连续第 5 日三项未齐备（状态码 200／字节数极小／有效条目 0）＝半恢复，不作当日来源；当日公众号覆盖走搜狗直搜（本轮 10 组＝上限，当期命中 4 条，其中涉华遣返案印证已并入涉华背景、政治类整条剔除）；搜狗检索技巧仍受「相关度优先、易命中旧文」限制。</w:t>
      </w:r>
    </w:p>
    <w:p>
      <w:pPr>
        <w:pStyle w:val="ListBullet"/>
      </w:pPr>
      <w:r>
        <w:rPr>
          <w:rFonts w:ascii="Microsoft YaHei" w:hAnsi="Microsoft YaHei" w:eastAsia="Microsoft YaHei"/>
          <w:b w:val="0"/>
          <w:color w:val="222222"/>
          <w:sz w:val="21"/>
        </w:rPr>
        <w:t>出行提示（中性）：三城均未见具体集会通告，本稿仅保留中性出行提示；相关政治类事项按红线整条不入稿。</w:t>
      </w:r>
    </w:p>
    <w:p>
      <w:pPr>
        <w:pStyle w:val="ListBullet"/>
      </w:pPr>
      <w:r>
        <w:rPr>
          <w:rFonts w:ascii="Microsoft YaHei" w:hAnsi="Microsoft YaHei" w:eastAsia="Microsoft YaHei"/>
          <w:b w:val="0"/>
          <w:color w:val="222222"/>
          <w:sz w:val="21"/>
        </w:rPr>
        <w:t>社交结构性盲区与未跑项：Facebook／TikTok／Instagram／X／WhatsApp 不可读（登录墙或无公开通道）；ACLED／AKE 等付费机构源未就绪；使馆公众号通报与矿业垂直媒体本版未逐一核查；项目内既有素材文件为旧件、已过期不可用。补救三路：Google 全网反查、中文公众号转译、用户主动提供。</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2026年09月26日 16:35（GMT+2）｜第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mediacongo.net" TargetMode="External"/><Relationship Id="rId14" Type="http://schemas.openxmlformats.org/officeDocument/2006/relationships/hyperlink" Target="https://acpcongo.com" TargetMode="External"/><Relationship Id="rId15" Type="http://schemas.openxmlformats.org/officeDocument/2006/relationships/hyperlink" Target="https://www.zoomeco.net" TargetMode="External"/><Relationship Id="rId16" Type="http://schemas.openxmlformats.org/officeDocument/2006/relationships/hyperlink" Target="https://www.rfi.fr" TargetMode="External"/><Relationship Id="rId17" Type="http://schemas.openxmlformats.org/officeDocument/2006/relationships/hyperlink" Target="https://news.google.com" TargetMode="External"/><Relationship Id="rId18" Type="http://schemas.openxmlformats.org/officeDocument/2006/relationships/hyperlink" Target="https://cd.china-embassy.gov.cn" TargetMode="External"/><Relationship Id="rId19" Type="http://schemas.openxmlformats.org/officeDocument/2006/relationships/hyperlink" Target="https://gaj.cq.gov.cn" TargetMode="External"/><Relationship Id="rId20" Type="http://schemas.openxmlformats.org/officeDocument/2006/relationships/hyperlink" Target="http://huayuanweishi.com/news/security/" TargetMode="External"/><Relationship Id="rId21" Type="http://schemas.openxmlformats.org/officeDocument/2006/relationships/hyperlink" Target="https://weixin.sogou.com" TargetMode="External"/><Relationship Id="rId22" Type="http://schemas.openxmlformats.org/officeDocument/2006/relationships/hyperlink" Target="https://reliefweb.int" TargetMode="External"/><Relationship Id="rId23" Type="http://schemas.openxmlformats.org/officeDocument/2006/relationships/hyperlink" Target="https://copperbeltkatangamining.com" TargetMode="External"/><Relationship Id="rId2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