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报告期段：2026年09月19日（周六）—2026年09月21日（周一）（48小时）</w:t>
      </w:r>
    </w:p>
    <w:p>
      <w:pPr>
        <w:jc w:val="center"/>
      </w:pPr>
      <w:r>
        <w:rPr>
          <w:rFonts w:ascii="Microsoft YaHei" w:hAnsi="Microsoft YaHei" w:eastAsia="Microsoft YaHei"/>
          <w:b/>
          <w:color w:val="333333"/>
          <w:sz w:val="20"/>
        </w:rPr>
        <w:t>报告日期：2026年09月21日｜更新时间：2026年09月21日 16:39（GMT+2）（联网复查版）｜面向卢本巴希周边安保人员</w:t>
      </w:r>
    </w:p>
    <w:p>
      <w:pPr>
        <w:jc w:val="center"/>
      </w:pPr>
      <w:r>
        <w:rPr>
          <w:rFonts w:ascii="Microsoft YaHei" w:hAnsi="Microsoft YaHei" w:eastAsia="Microsoft YaHei"/>
          <w:b w:val="0"/>
          <w:color w:val="666666"/>
          <w:sz w:val="20"/>
        </w:rPr>
        <w:t>收集整理人：爱喝功夫的野猪佩奇先森（个人整理，仅供参考）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等级变化：卢本巴希市区 中（→ 平静日·存量司法闭环）｜利卡西 中（→ 48小时 0 条·三城全量RSS坐实）｜科卢韦齐 中（→ 走廊承接＋燃料条线背景）｜卡松巴莱萨走廊 中（→）｜卡莱米走廊 高（→）｜迪洛洛走廊 中（→）</w:t>
            </w:r>
          </w:p>
          <w:p>
            <w:pPr>
              <w:spacing w:after="40"/>
            </w:pPr>
            <w:r>
              <w:rPr>
                <w:rFonts w:ascii="Microsoft YaHei" w:hAnsi="Microsoft YaHei" w:eastAsia="Microsoft YaHei"/>
                <w:b w:val="0"/>
                <w:color w:val="222222"/>
                <w:sz w:val="20"/>
              </w:rPr>
              <w:t>● 本版要点：本 48 小时窗口三城 0 新增实体安全事件——属「平静日＋条线承接日」。一是本期最高优先仍为科卢韦齐 KCC—JKK—Kapata 走廊（48 小时内三类事件叠加：09月16日 交通致死 3 死／09月17日 拦车预警〔待核实〕／09月18日 涉华车辆遇袭〔待核实〕）｜二是卢本巴希 Kilobelobe 加油站致命劫案已于 09月18日 一审宣判（5 名被告死刑＋第 6 名被告 20 年），系 09月07日 致 2 名执勤警察殉职案的司法闭环，不入新增计数（在逃人员归案待核）｜三是本版新增 3 项均为背景或正向措施：卢阿拉巴 Lubudi 警局获配机动车辆加强治安、全国 HYDRO-RDC 水电门户上线、伊图里 Bunia 流离失所者营地封锁搜查进入第 2 天</w:t>
            </w:r>
          </w:p>
          <w:p>
            <w:pPr>
              <w:spacing w:after="40"/>
            </w:pPr>
            <w:r>
              <w:rPr>
                <w:rFonts w:ascii="Microsoft YaHei" w:hAnsi="Microsoft YaHei" w:eastAsia="Microsoft YaHei"/>
                <w:b w:val="0"/>
                <w:color w:val="222222"/>
                <w:sz w:val="20"/>
              </w:rPr>
              <w:t>● 本期条目：重大进展 1 条（加油站劫案宣判）＋新增背景 3 项（Lubudi 警力配强／HYDRO-RDC 能源门户／Bunia 营地封锁第 2 天）＋承接 4 条（Kipushi 霍乱防控、N1 修复 Lubudi、科卢走廊三类事件、燃料条线〔仅背景〕）｜利卡西 48 小时 0 条公开报告（8 类渠道＋全量 RSS 坐实）｜政治类事项按红线一律不入稿｜待核实事项见第七节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近48小时（09月19日—21日）南部三城主作业区治安态势总体持平、无区域升级，三城风险等级均维持「中」；本 48 小时窗口内三城均无新增实体安全事件，属典型的「平静日＋条线承接日」。第一条仍是本期最高优先：科卢韦齐 KCC—JKK—Kapata 走廊 48 小时内叠加三类事件——09月16日 JKK 路 Kapata 方向载矿卡车侧翻致 3 人死亡（B类单源）＋09月17日 Kapata 收费站附近拦车抢劫预警〔待核实〕＋09月18日 KCC 方向涉华车辆遇袭〔待核实〕；两类〔待核实〕事项本版经补源仍 0 命中，随车防范要求继续有效。第二条是司法闭环：据当地媒体反映，卢本巴希 Kilobelobe 街区 ABD 加油站致命抢劫案已于 09月18日 一审宣判（5 名被告死刑＋第 6 名被告 20 年），该案即 09月07日 造成 2 名执勤警察殉职的加油站武装劫案，属存量事件闭环、不计入新增，对同类网点防范具安定意义，在逃人员归案情况待核。第三条是治安正向措施：卢阿拉巴 Lubudi 警察局获配机动车辆以加强治安，与 09月19日 宣布修复 N1（RN1）打通 Lubudi 同镇并行，属通道与治安两条线叠加，但警力补强不等于路段风险归零。第四条属能源与公共卫生背景：全国 HYDRO-RDC 水电门户上线（3 349 个站址、约 167 GW），对矿区长期供电稳定性与柴油发电依赖度具中长期观察意义；埃博拉全国累计 7 614 例／3 676 死，开赛省 Mpox 扩散，均对南部三城无直接传导。利卡西 48 小时窗口内 0 条公开报告，并以全量时间序列 RSS 坐实最近本地实质稿为 09月08日／09月06日——空白是结论、不是降级依据，不因空白下调既有防范提示。东线为传导源而非三城事件：北基伍 Masisi 方向滚动交火、南基伍 Bukavu 再度发生火灾、伊图里 Bunia 流离失所者营地封锁搜查进入第 2 天、Beni 搜捕行动 28 人被带走（两源一致）——档位本就最高，不因此上修三城等级。涉华经营环境条线（燃料争议）连续数日出现在公开议程，本版仍只作背景、标〔待核实〕、不入事实栏。政治类事项按本刊红线一律不入稿，仅保留 09月30日 前后卢本巴希可能出现大型集会与临时交通管制的中性出行提示。</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地点 / 走廊</w:t>
            </w:r>
          </w:p>
        </w:tc>
        <w:tc>
          <w:tcPr>
            <w:tcW w:type="dxa" w:w="794"/>
            <w:shd w:val="clear" w:fill="1B2A6B"/>
          </w:tcPr>
          <w:p>
            <w:r/>
            <w:r>
              <w:rPr>
                <w:rFonts w:ascii="Microsoft YaHei" w:hAnsi="Microsoft YaHei" w:eastAsia="Microsoft YaHei"/>
                <w:b/>
                <w:color w:val="FFFFFF"/>
                <w:sz w:val="19"/>
              </w:rPr>
              <w:t>等级</w:t>
            </w:r>
          </w:p>
        </w:tc>
        <w:tc>
          <w:tcPr>
            <w:tcW w:type="dxa" w:w="1020"/>
            <w:shd w:val="clear" w:fill="1B2A6B"/>
          </w:tcPr>
          <w:p>
            <w:r/>
            <w:r>
              <w:rPr>
                <w:rFonts w:ascii="Microsoft YaHei" w:hAnsi="Microsoft YaHei" w:eastAsia="Microsoft YaHei"/>
                <w:b/>
                <w:color w:val="FFFFFF"/>
                <w:sz w:val="19"/>
              </w:rPr>
              <w:t>趋势</w:t>
            </w:r>
          </w:p>
        </w:tc>
        <w:tc>
          <w:tcPr>
            <w:tcW w:type="dxa" w:w="3855"/>
            <w:shd w:val="clear" w:fill="1B2A6B"/>
          </w:tcPr>
          <w:p>
            <w:r/>
            <w:r>
              <w:rPr>
                <w:rFonts w:ascii="Microsoft YaHei" w:hAnsi="Microsoft YaHei" w:eastAsia="Microsoft YaHei"/>
                <w:b/>
                <w:color w:val="FFFFFF"/>
                <w:sz w:val="19"/>
              </w:rPr>
              <w:t>关键驱动因素</w:t>
            </w:r>
          </w:p>
        </w:tc>
        <w:tc>
          <w:tcPr>
            <w:tcW w:type="dxa" w:w="907"/>
            <w:shd w:val="clear" w:fill="1B2A6B"/>
          </w:tcPr>
          <w:p>
            <w:r/>
            <w:r>
              <w:rPr>
                <w:rFonts w:ascii="Microsoft YaHei" w:hAnsi="Microsoft YaHei" w:eastAsia="Microsoft YaHei"/>
                <w:b/>
                <w:color w:val="FFFFFF"/>
                <w:sz w:val="19"/>
              </w:rPr>
              <w:t>置信度</w:t>
            </w:r>
          </w:p>
        </w:tc>
        <w:tc>
          <w:tcPr>
            <w:tcW w:type="dxa" w:w="1361"/>
            <w:shd w:val="clear" w:fill="1B2A6B"/>
          </w:tcPr>
          <w:p>
            <w:r/>
            <w:r>
              <w:rPr>
                <w:rFonts w:ascii="Microsoft YaHei" w:hAnsi="Microsoft YaHei" w:eastAsia="Microsoft YaHei"/>
                <w:b/>
                <w:color w:val="FFFFFF"/>
                <w:sz w:val="19"/>
              </w:rPr>
              <w:t>生效时间窗</w:t>
            </w:r>
          </w:p>
        </w:tc>
      </w:tr>
      <w:tr>
        <w:tc>
          <w:tcPr>
            <w:tcW w:type="dxa" w:w="2608"/>
          </w:tcPr>
          <w:p>
            <w:r/>
            <w:r>
              <w:rPr>
                <w:rFonts w:ascii="Microsoft YaHei" w:hAnsi="Microsoft YaHei" w:eastAsia="Microsoft YaHei"/>
                <w:b w:val="0"/>
                <w:color w:val="222222"/>
                <w:sz w:val="18"/>
              </w:rPr>
              <w:t>卢本巴希市区（含如瓦西矿区）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本 48 小时无新增恶性治安案件、无新增交通事故报告；09月18日 Kilobelobe 加油站致命劫案（即 09月07日 致 2 名执勤警察殉职案）一审宣判：5 名被告死刑＋第 6 名被告 20 年，属存量事件司法闭环、在逃人员归案待核；近郊 Kipushi 卫生区霍乱防控信号（B类单源、跟踪官方通报）；09月30日 前后或有大型集会与临时交通管制（仅中性出行提示）</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路卡检查持续；09月30日 前后临时管制与临检或短期出现，通行预留时间；利卡西收费站接管纠纷舆论跟踪（台账⑧）；矿石货运车流密集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48 小时窗口内经 8 类渠道复核 0 条公开报告（连续多轮空白，属结论而非降级依据）；全量时间序列 RSS（100 条）坐实最近本地实质稿为 09月08日／09月06日，均超窗；09月02日 市区凶案存量；08月28日 前后坎博韦辖区矿企安保体罚事件（待核实）</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TFM 劳资关系敏感（6月罢工后续）；矿区周边社区议题与堵路风险；发薪日前后重点盯防；48 小时无新增公开报道</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无新增事件；扩建工程带来人员车辆流动</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★KCC—JKK—Kapata 走廊列本期最高优先：09月16日 JKK 路 Kapata 方向载矿卡车侧翻致 3 人死亡（B类单源）＋09月17日 Kapata 拦车抢劫预警〔E类·待核实〕＋09月18日 KCC 方向涉华车辆遇袭〔E类·待核实，补源 0 命中〕；09月21日 省域 Lubudi 警察局获配机动车辆加强治安（治安正向措施，不上调等级）；燃料「1 亿升」争议牵动涉华矿企经营环境（B类单源·〔待核实〕·仅背景）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卡松巴莱萨走廊（赞比亚方向）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口岸周边偏僻地带夜间安全提醒维持；运输车辆遇袭案已进入司法程序（上版），后续审理跟踪；铜钴外运车流密集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迪洛洛 / Lobito 走廊</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09月19日 卢阿拉巴宣布修复 N1 以打通 Lubudi（通道背景·中长期利好，施工路段通行变化留意）；09月21日 Lubudi 警力获配机动车辆（同镇治安配强）；08月29日 前后 Lubudi 中资矿区劳资冲突（待核实，暂无新进展）；道路状况一般</w:t>
            </w:r>
          </w:p>
        </w:tc>
        <w:tc>
          <w:tcPr>
            <w:tcW w:type="dxa" w:w="907"/>
          </w:tcPr>
          <w:p>
            <w:r/>
            <w:r>
              <w:rPr>
                <w:rFonts w:ascii="Microsoft YaHei" w:hAnsi="Microsoft YaHei" w:eastAsia="Microsoft YaHei"/>
                <w:b w:val="0"/>
                <w:color w:val="222222"/>
                <w:sz w:val="18"/>
              </w:rPr>
              <w:t>低-中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卡莱米走廊（坦噶尼喀方向）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08月24日 Pweto 方向涉华武装绑架案（使馆通报）；Pweto 霍乱疫情延续、上加丹加省跨省增援（台账⑨）；09月11日 Manono 锂矿薪酬示威已平息、谈判期跟踪</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09月21日—24日</w:t>
            </w: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档位内部延续（09月19—21日）：北基伍 Masisi／Walikale 方向滚动交火与停火被指违反；南基伍 Fizi／Point Zéro 交火持续、Bukavu 再度发生火灾；伊图里 Bunia 流离失所者营地封锁搜查进入第 2 天；Beni 一次封锁搜查 28 人被带走（两源一致）；埃博拉疫苗接种在伊图里推进。以上均属东线传导源，对南部三城无直接传导</w:t>
            </w:r>
          </w:p>
        </w:tc>
        <w:tc>
          <w:tcPr>
            <w:tcW w:type="dxa" w:w="907"/>
          </w:tcPr>
          <w:p>
            <w:r/>
            <w:r>
              <w:rPr>
                <w:rFonts w:ascii="Microsoft YaHei" w:hAnsi="Microsoft YaHei" w:eastAsia="Microsoft YaHei"/>
                <w:b w:val="0"/>
                <w:color w:val="222222"/>
                <w:sz w:val="18"/>
              </w:rPr>
              <w:t>高</w:t>
            </w:r>
          </w:p>
        </w:tc>
        <w:tc>
          <w:tcPr>
            <w:tcW w:type="dxa" w:w="1361"/>
          </w:tcPr>
          <w:p>
            <w:r/>
            <w:r>
              <w:rPr>
                <w:rFonts w:ascii="Microsoft YaHei" w:hAnsi="Microsoft YaHei" w:eastAsia="Microsoft YaHei"/>
                <w:b w:val="0"/>
                <w:color w:val="222222"/>
                <w:sz w:val="18"/>
              </w:rPr>
              <w:t>持续</w:t>
            </w: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卢本巴希市区（含如瓦西矿区）🟡→（存量司法闭环；近郊 Kipushi 霍乱防控跟踪·饮水食品卫生提示；09月30日 前后或有集会与临时管制）</w:t>
      </w:r>
    </w:p>
    <w:p>
      <w:pPr>
        <w:spacing w:after="40"/>
      </w:pPr>
      <w:r>
        <w:rPr>
          <w:rFonts w:ascii="Microsoft YaHei" w:hAnsi="Microsoft YaHei" w:eastAsia="Microsoft YaHei"/>
          <w:b w:val="0"/>
          <w:color w:val="222222"/>
          <w:sz w:val="21"/>
        </w:rPr>
        <w:t>├─ 南约90km：卡松巴莱萨 / 赞比亚走廊 🟡→（口岸夜间提醒维持）</w:t>
      </w:r>
    </w:p>
    <w:p>
      <w:pPr>
        <w:spacing w:after="40"/>
      </w:pPr>
      <w:r>
        <w:rPr>
          <w:rFonts w:ascii="Microsoft YaHei" w:hAnsi="Microsoft YaHei" w:eastAsia="Microsoft YaHei"/>
          <w:b w:val="0"/>
          <w:color w:val="222222"/>
          <w:sz w:val="21"/>
        </w:rPr>
        <w:t>├─ 东向：卡莱米走廊（坦噶尼喀，Pweto霍乱省增援＋Manono劳资谈判期）🟠</w:t>
      </w:r>
    </w:p>
    <w:p>
      <w:pPr>
        <w:spacing w:after="40"/>
      </w:pPr>
      <w:r>
        <w:rPr>
          <w:rFonts w:ascii="Microsoft YaHei" w:hAnsi="Microsoft YaHei" w:eastAsia="Microsoft YaHei"/>
          <w:b w:val="0"/>
          <w:color w:val="222222"/>
          <w:sz w:val="21"/>
        </w:rPr>
        <w:t>└─ 西北 N1（N39）主线：利卡西市区 🟡（48小时0条·全量RSS坐实）→ 丰谷鲁美 TFM 🟡 → KFM/Kisanfu 🟡 → 科卢韦齐市区与矿区 🟡（KCC—JKK—Kapata走廊最高优先）</w:t>
      </w:r>
    </w:p>
    <w:p>
      <w:pPr>
        <w:spacing w:after="40"/>
      </w:pPr>
      <w:r>
        <w:rPr>
          <w:rFonts w:ascii="Microsoft YaHei" w:hAnsi="Microsoft YaHei" w:eastAsia="Microsoft YaHei"/>
          <w:b w:val="0"/>
          <w:color w:val="222222"/>
          <w:sz w:val="21"/>
        </w:rPr>
        <w:t xml:space="preserve">　　├─ 利卡西支线东北：坎博韦 🟡</w:t>
      </w:r>
    </w:p>
    <w:p>
      <w:pPr>
        <w:spacing w:after="40"/>
      </w:pPr>
      <w:r>
        <w:rPr>
          <w:rFonts w:ascii="Microsoft YaHei" w:hAnsi="Microsoft YaHei" w:eastAsia="Microsoft YaHei"/>
          <w:b w:val="0"/>
          <w:color w:val="222222"/>
          <w:sz w:val="21"/>
        </w:rPr>
        <w:t xml:space="preserve">　　└─ 科卢韦齐西向：迪洛洛 / Lobito 走廊 🟡（N1 修复 Lubudi 施工留意＋Lubudi 警力配强）</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全国背景：东部（伊图里、北/南基伍、上韦莱等）🔴 严重；伊图里埃博拉疫苗接种推进、开赛省 Mpox 扩散；其余大部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多源报道（48小时窗口内 + 此前未了结事项）</w:t>
      </w:r>
    </w:p>
    <w:p>
      <w:r>
        <w:rPr>
          <w:rFonts w:ascii="Microsoft YaHei" w:hAnsi="Microsoft YaHei" w:eastAsia="Microsoft YaHei"/>
          <w:b w:val="0"/>
          <w:color w:val="999999"/>
          <w:sz w:val="19"/>
        </w:rPr>
        <w:t>标注说明：红色【新增】＝本版联网复查较上一版（第13版）新增的事件；【升级】＝上版已收录、本版证据等级或进展上修；【待核实】＝暂无第二来源或公开报道；【归属存疑】项不计入事件数；（A2）为此前入库的矿区军警/手工采矿/中文渠道背景情报，非48小时窗口内新事件。</w:t>
      </w:r>
    </w:p>
    <w:p>
      <w:pPr>
        <w:pStyle w:val="ListBullet"/>
      </w:pPr>
      <w:r>
        <w:rPr>
          <w:rFonts w:ascii="Microsoft YaHei" w:hAnsi="Microsoft YaHei" w:eastAsia="Microsoft YaHei"/>
          <w:b w:val="0"/>
          <w:color w:val="222222"/>
          <w:sz w:val="21"/>
        </w:rPr>
        <w:t>09月21日（7sur7.cd 08:19，B类单源·本版新增）：据当地媒体反映，卢阿拉巴省 Lubudi 警察局获配机动车辆（engins roulants），用以加强当地治安。→ 属治安能力补强的正向条目，不构成风险上行、不改变城市等级；与 09月19日 宣布修复 N1（RN1）打通 Lubudi 属同一城镇的两条并行线（通道打通＋治安配强），本版将 Lubudi（N1 往迪洛洛方向）节点合并观察。通行提示：该地处在 N1 主线且近期有基建施工，通行仍按施工路段与夜间不赶路处理——警力补强不等于路段风险归零。〔本版新增·不计入新增实体事件数〕</w:t>
      </w:r>
    </w:p>
    <w:p>
      <w:pPr>
        <w:pStyle w:val="ListBullet"/>
      </w:pPr>
      <w:r>
        <w:rPr>
          <w:rFonts w:ascii="Microsoft YaHei" w:hAnsi="Microsoft YaHei" w:eastAsia="Microsoft YaHei"/>
          <w:b w:val="0"/>
          <w:color w:val="222222"/>
          <w:sz w:val="21"/>
        </w:rPr>
        <w:t>09月21日（7sur7.cd 14:07 站内时间，B类单源·本版新增）：据当地媒体反映，能源主管部门推出 HYDRO-RDC 门户，集中发布全国 3 349 个水电站址（合计约 167 GW）。→ 仅作全国能源基建背景，不计入事件数；部长姓名按人名纪律剔除，只写机构。对卢阿拉巴／上加丹加矿区长期供电稳定性与柴油发电依赖度具中长期观察意义，不改变三城等级。〔本版新增·能源基建背景〕</w:t>
      </w:r>
    </w:p>
    <w:p>
      <w:pPr>
        <w:pStyle w:val="ListBullet"/>
      </w:pPr>
      <w:r>
        <w:rPr>
          <w:rFonts w:ascii="Microsoft YaHei" w:hAnsi="Microsoft YaHei" w:eastAsia="Microsoft YaHei"/>
          <w:b w:val="0"/>
          <w:color w:val="222222"/>
          <w:sz w:val="21"/>
        </w:rPr>
        <w:t>09月21日（Radio Okapi 14:01，A/B类单源·本版新增）：据当地媒体反映，伊图里 Bunia 的 Kigonze 流离失所者营地封锁搜查进入第 2 天、局势紧张。→ 与 09月20日 该地另一营地枪声、09月19日 Beni 封锁搜查 28 人被带走属同一类「流离失所者营地治安处置」条线，事态由单点延续为多日处置。本版只写「封锁搜查持续、局势紧张」这一中性事实，不写兵力、部署、单位番号与拘押人数明细。对南部作业区无直接传导。〔本版新增·东线承接〕</w:t>
      </w:r>
    </w:p>
    <w:p>
      <w:pPr>
        <w:pStyle w:val="ListBullet"/>
      </w:pPr>
      <w:r>
        <w:rPr>
          <w:rFonts w:ascii="Microsoft YaHei" w:hAnsi="Microsoft YaHei" w:eastAsia="Microsoft YaHei"/>
          <w:b w:val="0"/>
          <w:color w:val="222222"/>
          <w:sz w:val="21"/>
        </w:rPr>
        <w:t>09月18日 宣判、09月19日 见报（actualite.cd、Congoquotidien.com、Journal des Nations、7sur7.cd、mediacongo.net，A/B类五源）：据当地媒体反映，卢本巴希 Kilobelobe（Kilobelebe）街区 ABD 加油站致命抢劫案一审宣判，5 名被告被判处死刑、另 1 名（第 6 名）被告被判处 20 年有期徒刑；审理法院为卢本巴希驻军军事法庭巡回庭。→ 该案即 09月07日 造成 2 名执勤警察殉职的加油站武装劫案，属存量事件的司法闭环，对同类网点防范具有安定意义；在逃人员的归案情况仍待核实。本版只写判决事实与案件归属，不写被告个人信息、不复述作案过程、不评价司法。〔重大进展·非新增·不计入 48 小时新增事件数〕</w:t>
      </w:r>
    </w:p>
    <w:p>
      <w:pPr>
        <w:pStyle w:val="ListBullet"/>
      </w:pPr>
      <w:r>
        <w:rPr>
          <w:rFonts w:ascii="Microsoft YaHei" w:hAnsi="Microsoft YaHei" w:eastAsia="Microsoft YaHei"/>
          <w:b w:val="0"/>
          <w:color w:val="222222"/>
          <w:sz w:val="21"/>
        </w:rPr>
        <w:t>09月16日（7sur7.cd 自科卢韦齐报道，B类单源·承接）：据当地媒体反映，一辆载矿卡车在科卢韦齐 JKK 路 Kapata 方向、CMT 公司附近侧翻，压及路边零工群体，暂计 3 人死亡。事故原因不明，待调查定责。→ 与本版最高优先关注的 KCC—JKK—Kapata 走廊重叠，反映矿区城市主干道重卡与行人混行的结构性风险。行车提示：车队与通勤避开高峰、不沿路边零工聚集带停车。不转述可识别个人信息。〔B类单源〕</w:t>
      </w:r>
    </w:p>
    <w:p>
      <w:pPr>
        <w:pStyle w:val="ListBullet"/>
      </w:pPr>
      <w:r>
        <w:rPr>
          <w:rFonts w:ascii="Microsoft YaHei" w:hAnsi="Microsoft YaHei" w:eastAsia="Microsoft YaHei"/>
          <w:b w:val="0"/>
          <w:color w:val="222222"/>
          <w:sz w:val="21"/>
        </w:rPr>
        <w:t>09月17日（用户转述的企业／侨界安全预警，E类·〔待核实〕·承接）：科卢韦齐 Kapata 收费站附近针对中方车辆的拦车抢劫预警。→ 本版补源（3 日窗口）仍无任何公开报道，维持〔待核实〕，并入 KCC—JKK—Kapata 走廊合并陈述；防范提示不因「查不到」而下调，但也不得作性质定论、不转述人员体貌、手法与损失细节。〔E类·承接〕</w:t>
      </w:r>
    </w:p>
    <w:p>
      <w:pPr>
        <w:pStyle w:val="ListBullet"/>
      </w:pPr>
      <w:r>
        <w:rPr>
          <w:rFonts w:ascii="Microsoft YaHei" w:hAnsi="Microsoft YaHei" w:eastAsia="Microsoft YaHei"/>
          <w:b w:val="0"/>
          <w:color w:val="222222"/>
          <w:sz w:val="21"/>
        </w:rPr>
        <w:t>09月18日 约14:00（用户转述的企业／侨界安全预警，E类·〔待核实〕·承接）：科卢韦齐 KCC（Kamoto Copper Company）方向路段涉华车辆遇袭，司机被殴打致伤、中国公民逃离现场。→ 本版补源 3 日窗口 0 命中，维持〔待核实〕，仅作预防性提醒；不写性质定论、不转述人员信息与手法细节。随车防范见第六节。〔E类·承接〕</w:t>
      </w:r>
    </w:p>
    <w:p>
      <w:pPr>
        <w:pStyle w:val="ListBullet"/>
      </w:pPr>
      <w:r>
        <w:rPr>
          <w:rFonts w:ascii="Microsoft YaHei" w:hAnsi="Microsoft YaHei" w:eastAsia="Microsoft YaHei"/>
          <w:b w:val="0"/>
          <w:color w:val="222222"/>
          <w:sz w:val="21"/>
        </w:rPr>
        <w:t>09月18日（actualite.cd，B类单源·承接）：据当地媒体反映，矿业企业 MMG Kinsevere 向卢本巴希近郊 Kipushi 卫生区的霍乱防控工作提供支持。→ 该卫生区距卢本巴希市区约 30 公里，属通勤与物资流动范围；本版补源 0 新增、官方通报未发布，规模维持〔待核实〕，只写企业与防控事实、不推测疫情规模。出入该方向请注意饮水与食品卫生。〔公共卫生·单源〕</w:t>
      </w:r>
    </w:p>
    <w:p>
      <w:pPr>
        <w:pStyle w:val="ListBullet"/>
      </w:pPr>
      <w:r>
        <w:rPr>
          <w:rFonts w:ascii="Microsoft YaHei" w:hAnsi="Microsoft YaHei" w:eastAsia="Microsoft YaHei"/>
          <w:b w:val="0"/>
          <w:color w:val="222222"/>
          <w:sz w:val="21"/>
        </w:rPr>
        <w:t>09月19日（7sur7.cd，B类单源·通道背景·承接）：据当地媒体反映，卢阿拉巴省行政部门宣布修复 N1（RN1）以打通 Lubudi。→ 属主走廊中长期基建背景，施工路段通行变化需留意；该地亦是 08月29日 前后中资矿区劳资冲突〔待核实〕与 AFP 稿卡车事故〔归属存疑〕的发生地，注意区分、勿混为一事。〔背景〕</w:t>
      </w:r>
    </w:p>
    <w:p>
      <w:pPr>
        <w:pStyle w:val="ListBullet"/>
      </w:pPr>
      <w:r>
        <w:rPr>
          <w:rFonts w:ascii="Microsoft YaHei" w:hAnsi="Microsoft YaHei" w:eastAsia="Microsoft YaHei"/>
          <w:b w:val="0"/>
          <w:color w:val="222222"/>
          <w:sz w:val="21"/>
        </w:rPr>
        <w:t>09月18—21日（Cable.CD、actualite.cd、Zoom Eco、Ouragan.cd，B类·涉华经营环境·仅背景·〔待核实〕）：据当地媒体反映，首都燃料「1 亿升」争议条线连续数日出现在公开议程——09月18日 相关企业公开否认指控、09月19日 提交答复、09月21日 涉华矿企（Sicomines）召开特别董事会；另有审计机构负责人的新书将该案与其他案件并列为公开议题。→ 本条线不是治安事件，属燃料供应链与涉华企业经营环境背景；本版按涉华争议口径处理：只呈「争议存在＋董事会已召开」，标〔待核实〕、不入事实栏结论、不写书名与个人姓名、不转述「信誉受损／腐败／洗钱」等定性用语、不评价孰是孰非。可复用结论：涉燃料与矿业合同高发期，作业前核验合同与许可有效性、留存书面凭证、走合同约定的争议解决渠道；矿区生产与运输计划对燃料到货波动预留缓冲。〔背景·不入事实栏〕</w:t>
      </w:r>
    </w:p>
    <w:p>
      <w:pPr>
        <w:pStyle w:val="ListBullet"/>
      </w:pPr>
      <w:r>
        <w:rPr>
          <w:rFonts w:ascii="Microsoft YaHei" w:hAnsi="Microsoft YaHei" w:eastAsia="Microsoft YaHei"/>
          <w:b w:val="0"/>
          <w:color w:val="222222"/>
          <w:sz w:val="21"/>
        </w:rPr>
        <w:t>09月19—21日（Radio Okapi、7sur7.cd、actualite.cd，A/B类多源·东线背景）：据当地媒体反映，北基伍 Masisi／Walikale 方向滚动交火、停火被指违反；南基伍 Fizi／Point Zéro 交火持续、服务中断；南基伍 Bukavu 再度发生火灾（有人员死亡、数百间房屋被烧毁，单源、不写精确数字）；北基伍 Beni 一次封锁／搜捕行动中 28 人被带走（含 2 名军人、7 名女性，两源一致）；另有第三方报告称东部冲突区手工矿点出现矿工伤亡与强制运输情形，该报告经刚方主流媒体转述（两源同源）——本版只升「该报告存在并已公开传播」这一事实层，不转述其内容、人数与归因；仅保留供应链合规提示：东部来源矿产品在采购与承运环节加强来源可追溯（手采矿点尤甚），并对承运路线作冲突风险筛查。→ 以上均属东线背景与传导源，非南部作业区直接风险；赴东部人员继续严格执行使馆有关要求。〔背景·不写战术与政治归因〕</w:t>
      </w:r>
    </w:p>
    <w:p>
      <w:pPr>
        <w:pStyle w:val="ListBullet"/>
      </w:pPr>
      <w:r>
        <w:rPr>
          <w:rFonts w:ascii="Microsoft YaHei" w:hAnsi="Microsoft YaHei" w:eastAsia="Microsoft YaHei"/>
          <w:b w:val="0"/>
          <w:color w:val="222222"/>
          <w:sz w:val="21"/>
        </w:rPr>
        <w:t>公共卫生（背景·承接）：09月20日 口径埃博拉全国累计 7 614 例、3 676 死（较 09月11日 6 942 例／3 349 死继续上升）；伊图里已将 Ervebo 疫苗用于应对人员；开赛省 Mpox 在多个卫生区扩散（全国另计 77 例疑似、3 死、16 例确诊）；09月21日 报全国建立结构化医疗急救响应机制。→ 与卢本巴希「旅行医学中心」同属医疗应急能力条线，对南部企业应急联络与转诊路径有参考价值；对三城无直接传导，仅作全国卫生背景。〔背景〕</w:t>
      </w:r>
    </w:p>
    <w:p>
      <w:pPr>
        <w:pStyle w:val="ListBullet"/>
      </w:pPr>
      <w:r>
        <w:rPr>
          <w:rFonts w:ascii="Microsoft YaHei" w:hAnsi="Microsoft YaHei" w:eastAsia="Microsoft YaHei"/>
          <w:b w:val="0"/>
          <w:color w:val="222222"/>
          <w:sz w:val="21"/>
        </w:rPr>
        <w:t>出行提示（中性·承接）：09月30日 前后，卢本巴希可能出现大型集会与临时交通管制；首都与部分省会同期亦可能出现临时管制与临检。→ 仅作中性出行提示：出行前确认路线、预留时间、避开人群聚集现场与市政机构周边；本版不写组织方、诉求与规模。〔提示〕</w:t>
      </w:r>
    </w:p>
    <w:p>
      <w:pPr>
        <w:pStyle w:val="ListBullet"/>
      </w:pPr>
      <w:r>
        <w:rPr>
          <w:rFonts w:ascii="Microsoft YaHei" w:hAnsi="Microsoft YaHei" w:eastAsia="Microsoft YaHei"/>
          <w:b w:val="0"/>
          <w:color w:val="222222"/>
          <w:sz w:val="21"/>
        </w:rPr>
        <w:t>48小时窗口核查（本版）：卢本巴希、利卡西、科卢韦齐三城均以全量时间序列 RSS（各 100 条）坐实窗口内 0 条实体安全事件——利卡西最近本地实质稿为 09月08日／09月06日，科卢韦齐为 09月05日／09月02日，卢本巴希近两日稿均为社会公益与政治类剔除项；卡松巴莱萨口岸、丰谷鲁美、N1（N39）沿线亦无新增安全事件公开报道。〔核查结论：本 48 小时三城 0 新增实体安全事件〕</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矿业部长令暂停手工矿加工与交易、关停手工矿点后，科卢韦齐及周边多次发生手工矿工抗议、封路与袭击矿企员工事件（2025年12月28日 Kisanfu 一名矿企员工被打死；2026年1月 当地媒体报道科卢韦齐几乎停摆、工人不敢上班）；卢阿拉巴省政府估计全省手工矿工约17万人。矿区军警清退与矿工生计矛盾为南部最活跃的结构性风险源。〔多源·背景〕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 Erik Prince 关联的私营安保已出现在科卢韦齐部分矿区。〔待核实——对中资矿企安保格局影响需持续跟踪〕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凌晨，卡萨帕区卡松戈·涅姆博大道两伙青年大规模冲突，1人死亡多人受伤、商铺遭打砸劫掠并设路障，安全部队介入后平复——与本次 6 天 4 死共同指向市区青年帮派暴力活跃。〔背景〕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当地媒体报道·台账⑧）：媒体持续追踪该绕城公路收费站的经营权之争，属超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09月21—22日 科卢韦齐 KCC—JKK—Kapata 走廊（24小时·★最高优先）：48 小时内该走廊叠加三类事件——09月16日 JKK 交通事故致 3 死／09月17日 Kapata 拦车抢劫预警〔待核实〕／09月18日 KCC 方向涉华车辆遇袭〔E类·待核实〕；本版补源 0 命中。观察指标：是否有第二来源证实、该路段是否再现同类拦停。行动建议：先落实随车防范（结伴出行、锁门不下车不熄火、出车前对司机作口令约定、有条件配护卫）再出发。</w:t>
      </w:r>
    </w:p>
    <w:p>
      <w:pPr>
        <w:pStyle w:val="ListBullet"/>
      </w:pPr>
      <w:r>
        <w:rPr>
          <w:rFonts w:ascii="Microsoft YaHei" w:hAnsi="Microsoft YaHei" w:eastAsia="Microsoft YaHei"/>
          <w:b w:val="0"/>
          <w:color w:val="222222"/>
          <w:sz w:val="21"/>
        </w:rPr>
        <w:t>09月21—22日 卢本巴希（24小时·第一优先）：Kilobelobe 加油站劫案已判、在逃人员归案情况是关键。观察指标：是否公布在逃人员归案进展、是否出现同类模仿案件。防范提示：同类网点（加油站、商铺、现金网点、金铺）夜间与取现环节保持加密防范。</w:t>
      </w:r>
    </w:p>
    <w:p>
      <w:pPr>
        <w:pStyle w:val="ListBullet"/>
      </w:pPr>
      <w:r>
        <w:rPr>
          <w:rFonts w:ascii="Microsoft YaHei" w:hAnsi="Microsoft YaHei" w:eastAsia="Microsoft YaHei"/>
          <w:b w:val="0"/>
          <w:color w:val="222222"/>
          <w:sz w:val="21"/>
        </w:rPr>
        <w:t>09月21—22日 卢本巴希近郊 Kipushi（24小时）：霍乱防控信号跟踪，本版补源 0 新增、官方通报未发布。观察指标：是否发布官方疫情通报、防控是否升级。出行提示：出入该方向注意饮水与食品卫生（预防口径，不依赖原因查明）。</w:t>
      </w:r>
    </w:p>
    <w:p>
      <w:pPr>
        <w:pStyle w:val="ListBullet"/>
      </w:pPr>
      <w:r>
        <w:rPr>
          <w:rFonts w:ascii="Microsoft YaHei" w:hAnsi="Microsoft YaHei" w:eastAsia="Microsoft YaHei"/>
          <w:b w:val="0"/>
          <w:color w:val="222222"/>
          <w:sz w:val="21"/>
        </w:rPr>
        <w:t>09月21—22日 涉华经营环境条线（24小时·仅背景）：燃料争议是否影响卢阿拉巴矿区燃料到货与货运成本（特别董事会结果尚未公开）。观察指标：是否出现供应中断、油价波动。行动：生产与运输计划预留缓冲、涉燃料合同留存书面凭证。本项仅作通用合规提示，不作区域风险等级依据。</w:t>
      </w:r>
    </w:p>
    <w:p>
      <w:pPr>
        <w:pStyle w:val="ListBullet"/>
      </w:pPr>
      <w:r>
        <w:rPr>
          <w:rFonts w:ascii="Microsoft YaHei" w:hAnsi="Microsoft YaHei" w:eastAsia="Microsoft YaHei"/>
          <w:b w:val="0"/>
          <w:color w:val="222222"/>
          <w:sz w:val="21"/>
        </w:rPr>
        <w:t>09月21—22日 卢阿拉巴 Lubudi 节点（24小时·新增观察点）：通道打通（N1 修复）＋治安配强（警力获配车辆）两条并行线同镇叠加。观察指标：施工路段通行安排、是否出现路卡／拦停类线索。行动：按施工路段与夜间不赶路处理，警力补强不等于路段风险归零。</w:t>
      </w:r>
    </w:p>
    <w:p>
      <w:pPr>
        <w:pStyle w:val="ListBullet"/>
      </w:pPr>
      <w:r>
        <w:rPr>
          <w:rFonts w:ascii="Microsoft YaHei" w:hAnsi="Microsoft YaHei" w:eastAsia="Microsoft YaHei"/>
          <w:b w:val="0"/>
          <w:color w:val="222222"/>
          <w:sz w:val="21"/>
        </w:rPr>
        <w:t>48—72小时（09月22—24日）：三城市区态势维持常态；观察 N1（N39）沿线临检密度与周末时段是否出现新的聚集迹象。</w:t>
      </w:r>
    </w:p>
    <w:p>
      <w:pPr>
        <w:pStyle w:val="ListBullet"/>
      </w:pPr>
      <w:r>
        <w:rPr>
          <w:rFonts w:ascii="Microsoft YaHei" w:hAnsi="Microsoft YaHei" w:eastAsia="Microsoft YaHei"/>
          <w:b w:val="0"/>
          <w:color w:val="222222"/>
          <w:sz w:val="21"/>
        </w:rPr>
        <w:t>09月30日 前后：首都与部分省会、卢本巴希可能出现临时管制与临检。→ 仅作中性出行提示：出行前确认路线、预留时间、避开人群聚集现场与市政机构周边；不写组织方、诉求与规模。</w:t>
      </w:r>
    </w:p>
    <w:p>
      <w:pPr>
        <w:pStyle w:val="ListBullet"/>
      </w:pPr>
      <w:r>
        <w:rPr>
          <w:rFonts w:ascii="Microsoft YaHei" w:hAnsi="Microsoft YaHei" w:eastAsia="Microsoft YaHei"/>
          <w:b w:val="0"/>
          <w:color w:val="222222"/>
          <w:sz w:val="21"/>
        </w:rPr>
        <w:t>利卡西：48 小时 0 条（8 类渠道复核＋全量 RSS 坐实）——维持常规路段防范；下轮改用「利卡西＋坎博韦支线＋Likasi-Kambove 轴」组合词再核。空白是结论，不是降级依据，不因空白下调既有防范提示。</w:t>
      </w:r>
    </w:p>
    <w:p>
      <w:pPr>
        <w:pStyle w:val="ListBullet"/>
      </w:pPr>
      <w:r>
        <w:rPr>
          <w:rFonts w:ascii="Microsoft YaHei" w:hAnsi="Microsoft YaHei" w:eastAsia="Microsoft YaHei"/>
          <w:b w:val="0"/>
          <w:color w:val="222222"/>
          <w:sz w:val="21"/>
        </w:rPr>
        <w:t>主走廊 N1（N39）与卡松巴莱萨—Sakania 轴线：雨季长途重型货运安全——不超载、不夜间单车赶路、避开路边人群聚集区停车；卢阿拉巴 N1（RN1）修复工程开展后留意 Lubudi 段施工通行变化。</w:t>
      </w:r>
    </w:p>
    <w:p>
      <w:pPr>
        <w:pStyle w:val="ListBullet"/>
      </w:pPr>
      <w:r>
        <w:rPr>
          <w:rFonts w:ascii="Microsoft YaHei" w:hAnsi="Microsoft YaHei" w:eastAsia="Microsoft YaHei"/>
          <w:b w:val="0"/>
          <w:color w:val="222222"/>
          <w:sz w:val="21"/>
        </w:rPr>
        <w:t>矿区方向：Manono 锂矿薪酬谈判期或再起；Metalkol 等矿区占领清退动向＋Lubudi 劳资冲突（待核实）＋手工矿清退＋军警拦查叠加，卡莱米轴线与科卢—迪洛洛、N1（N39）矿业走廊堵路、拦车与袭扰风险上升；矿区车队结伴行进、定时报平安。</w:t>
      </w:r>
    </w:p>
    <w:p>
      <w:pPr>
        <w:pStyle w:val="ListBullet"/>
      </w:pPr>
      <w:r>
        <w:rPr>
          <w:rFonts w:ascii="Microsoft YaHei" w:hAnsi="Microsoft YaHei" w:eastAsia="Microsoft YaHei"/>
          <w:b w:val="0"/>
          <w:color w:val="222222"/>
          <w:sz w:val="21"/>
        </w:rPr>
        <w:t>电力供应条线（本版新增·中长期）：全国水电项目储备信息公开化，观察卢阿拉巴／上加德加矿区长期供电稳定性与柴油发电依赖度变化；属观察面，不改等级。</w:t>
      </w:r>
    </w:p>
    <w:p>
      <w:pPr>
        <w:pStyle w:val="ListBullet"/>
      </w:pPr>
      <w:r>
        <w:rPr>
          <w:rFonts w:ascii="Microsoft YaHei" w:hAnsi="Microsoft YaHei" w:eastAsia="Microsoft YaHei"/>
          <w:b w:val="0"/>
          <w:color w:val="222222"/>
          <w:sz w:val="21"/>
        </w:rPr>
        <w:t>东线传导（背景）：Masisi 方向滚动交火＋Bukavu 火灾＋伊图里 Bunia 营地封锁第 2 天 → 观察东部口岸与跨省运输的通行／卫生要求变化，以及对南部货运成本的潜在压力。不因此上修三城等级。</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科卢韦齐 KCC—JKK—Kapata 走廊（★本期最高优先）：跟踪 09月18日 KCC 方向路段涉华车辆遇袭〔E类·待核实〕与 09月17日 Kapata 拦车预警〔E类·待核实〕是否出现第二来源、该路段是否再现同类拦停；经该走廊通勤与运矿车辆落实随车防范（结伴出行、锁门不下车不熄火、出车前对司机作口令约定、有条件配护卫）。</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卢本巴希 Kilobelobe 加油站劫案（09月07日 发案、09月18日 宣判）：跟踪在逃人员归案进展与同类网点防范落实；本件不引用被告个人信息、不复述作案过程。</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卢本巴希近郊 Kipushi 卫生区霍乱防控（09月18日 承接·B类单源）：本版补源 0 新增、官方通报未发布——跟踪是否发布疫情通报与防控升级；出入该方向注意饮水与食品卫生。</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卢阿拉巴 Lubudi 节点（本版新增观察点）：N1（RN1）修复施工通行变化＋警察局获配机动车辆后的路段动态；该地亦为 08月29日 前后劳资冲突（待核实）发生地，通行按其常规防范处理。</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科卢韦齐燃料与经营环境条线（仅背景·〔待核实〕）：跟踪燃料争议是否影响矿区燃料到货与货运成本、特别董事会结果是否公开；涉燃料合同留存书面凭证、运输计划预留缓冲。不作定性、不点名评价。</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科卢韦齐 Kapata／JKK 走廊：跟踪 09月16日 载矿卡车侧翻事故的定责与路段临时管控；矿区主干道重卡与路边零工混行属结构性风险，短期内同类事故可能再发。</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09月30日 前后临时管制与临检：仅作中性出行提示，出行前确认路线、预留时间、避开人群聚集现场与市政机构周边。</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矿区与走廊台账（背景）：Metalkol 清退动向、Manono 薪酬谈判、Lubudi 劳资冲突（待核实）、利卡西收费站接管纠纷（台账⑧）；评估对通勤、货运与矿区通道的影响。</w:t>
      </w:r>
    </w:p>
    <w:p>
      <w:r>
        <w:rPr>
          <w:rFonts w:ascii="Microsoft YaHei" w:hAnsi="Microsoft YaHei" w:eastAsia="Microsoft YaHei"/>
          <w:b/>
          <w:color w:val="222222"/>
          <w:sz w:val="21"/>
        </w:rPr>
        <w:t>面向安保团队的非战术性提醒：卢本巴希近郊 Kipushi 卫生区方向请注意饮水与食品卫生，属预防口径、与官方通报是否发布无关，请一并转达员工与家属；本版已进入旱季，城市火情多发（南基伍 Bukavu 与宽果省同日有火情报告）——驻地、仓库、住宿点请检查用电与明火管理、确认消防器材可用、预演一次疏散路线；科卢韦齐矿区处于分包用工与燃料供应调整期，矿区周边劳务群体可能出现聚集或结算争议——通勤与车队经过矿区周边聚居点、门岗及劳务集散地时不要停留围观、不参与聚集（预防性提示，不预设冲突发生）；科卢韦齐矿区城市主干道重卡与路边零工混行风险突出，车队与通勤避开高峰、不沿路边零工聚集带停车；拦车抢劫防范：遇「便衣＋便车」以查贴膜／护照／证件为由拦停，先锁门、保持车窗关闭、不熄火、不轻易下车，确认对方身份与单位；有护卫随行时按护卫指令处置，突发情况听从指挥、果断加速脱离并即时上报；避免固定时段固定路线、偏远路段结伴通行；卡松巴莱萨方向与 N1（N39）主走廊运输环节风险维持，车队加强随车防范、避免夜间单车通行；加油站劫案后，避免夜间加油与取现，现金交易不外露，加油站停留时间尽量缩短；长途货运注意雨季路面湿滑，不超载、不夜间赶路，途经 Manono/La Vallée、Hewa Bora 轴线及 N1（N39）时坚持公司既有出行审批、双人双车与定时报平安制度，避免夜间行车；出行前完成车辆检查（油量、轮胎、灯光、刹车、通讯）；遇军警／移民局拦查：备齐护照、签证、工作许可等合理合法证件资料，主动出示配合查验，不现场争执、不外露现金财物；矿区路段遇疑似军警拦截不对抗、配合后第一时间上报；涉华合规提示（通用）：在矿业许可与燃料合同争议高发期作业前，务必核验许可与合同有效性、留存书面凭证，做好本地社区沟通与法务备查，遇争议走合同约定或司法／行政复议渠道（不涉具体企业与个人）；不因单一社交媒体消息改变路线或部署，异常信息至少经两家可靠来源核实。</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7sur7.cd（09月21日：卢阿拉巴 Lubudi 警察局获配机动车辆、HYDRO-RDC 水电门户上线、全国医疗急救响应机制、Lubudi 技术中学落成、北基伍东部矿点报告；09月20日：卢本巴希首个「旅行医学中心」开工奠基、Lualaba RN1 修复打通 Lubudi；09月19日：卢本巴希加油站劫案判决）：</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Radio Okapi（09月21日：伊图里 Bunia 流离失所者营地封锁搜查第 2 天、伊图里 Ervebo 疫苗用于应对人员、北基伍 Kibirizi 干旱影响作物；09月20日：Beni 搜捕 28 人、营地枪声）：</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Actualite.cd（09月21日：北基伍 Masisi Ngululu 交火、CIRGL 实地任务、Sicomines 合同话题公开讨论、宽果省连环火灾；09月20日：南基伍 Point Zéro 交火、首都治理背景）：</w:t>
      </w:r>
      <w:hyperlink r:id="rId12">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Cable.CD（09月21日：首都燃料「1 亿升」争议与涉华矿企特别董事会、金沙萨新交通方案首次实测；09月20日：埃博拉全国 7 614 例／3 676 死）：</w:t>
      </w:r>
      <w:hyperlink r:id="rId13">
        <w:r>
          <w:rPr>
            <w:rFonts w:eastAsia="Microsoft YaHei" w:ascii="Microsoft YaHei"/>
            <w:color w:val="1B2A6B"/>
            <w:u w:val="single"/>
            <w:sz w:val="21"/>
          </w:rPr>
          <w:t xml:space="preserve">https://cable.cd</w:t>
        </w:r>
      </w:hyperlink>
    </w:p>
    <w:p>
      <w:pPr>
        <w:pStyle w:val="ListBullet"/>
      </w:pPr>
      <w:r>
        <w:rPr>
          <w:rFonts w:ascii="Microsoft YaHei" w:hAnsi="Microsoft YaHei" w:eastAsia="Microsoft YaHei"/>
          <w:b w:val="0"/>
          <w:color w:val="222222"/>
          <w:sz w:val="21"/>
        </w:rPr>
        <w:t>Congoquotidien.com / Journal des Nations / mediacongo.net（09月19日：卢本巴希加油站劫案判决的追加来源·A/B类五源）：</w:t>
      </w:r>
      <w:hyperlink r:id="rId14">
        <w:r>
          <w:rPr>
            <w:rFonts w:eastAsia="Microsoft YaHei" w:ascii="Microsoft YaHei"/>
            <w:color w:val="1B2A6B"/>
            <w:u w:val="single"/>
            <w:sz w:val="21"/>
          </w:rPr>
          <w:t xml:space="preserve">https://congoquotidien.com</w:t>
        </w:r>
      </w:hyperlink>
    </w:p>
    <w:p>
      <w:pPr>
        <w:pStyle w:val="ListBullet"/>
      </w:pPr>
      <w:r>
        <w:rPr>
          <w:rFonts w:ascii="Microsoft YaHei" w:hAnsi="Microsoft YaHei" w:eastAsia="Microsoft YaHei"/>
          <w:b w:val="0"/>
          <w:color w:val="222222"/>
          <w:sz w:val="21"/>
        </w:rPr>
        <w:t>Zoom Eco / Ouragan.cd（燃料争议条线的承接来源·涉华经营环境背景·仅台账）：</w:t>
      </w:r>
      <w:hyperlink r:id="rId15">
        <w:r>
          <w:rPr>
            <w:rFonts w:eastAsia="Microsoft YaHei" w:ascii="Microsoft YaHei"/>
            <w:color w:val="1B2A6B"/>
            <w:u w:val="single"/>
            <w:sz w:val="21"/>
          </w:rPr>
          <w:t xml:space="preserve">https://zoom-eco.net</w:t>
        </w:r>
      </w:hyperlink>
    </w:p>
    <w:p>
      <w:pPr>
        <w:pStyle w:val="ListBullet"/>
      </w:pPr>
      <w:r>
        <w:rPr>
          <w:rFonts w:ascii="Microsoft YaHei" w:hAnsi="Microsoft YaHei" w:eastAsia="Microsoft YaHei"/>
          <w:b w:val="0"/>
          <w:color w:val="222222"/>
          <w:sz w:val="21"/>
        </w:rPr>
        <w:t>中国驻刚果（金）使馆安全提醒（治安复杂严峻、非必要不前往 9 省、涉华绑架风险提示）：</w:t>
      </w:r>
      <w:hyperlink r:id="rId16">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重庆市公安局《境外安全资讯》20260907-20260913期（09月15日发布：刚果（金）风险等级「高风险（上升）」；使馆提醒切勿前往东部四省）：</w:t>
      </w:r>
      <w:hyperlink r:id="rId17">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华远卫士国际安全周报（Lubudi 劳资冲突、坎博韦体罚、Menda 矿区拦抢）：</w:t>
      </w:r>
      <w:hyperlink r:id="rId18">
        <w:r>
          <w:rPr>
            <w:rFonts w:eastAsia="Microsoft YaHei" w:ascii="Microsoft YaHei"/>
            <w:color w:val="1B2A6B"/>
            <w:u w:val="single"/>
            <w:sz w:val="21"/>
          </w:rPr>
          <w:t xml:space="preserve">http://huayuanweishi.com/news/security/</w:t>
        </w:r>
      </w:hyperlink>
    </w:p>
    <w:p>
      <w:pPr>
        <w:pStyle w:val="ListBullet"/>
      </w:pPr>
      <w:r>
        <w:rPr>
          <w:rFonts w:ascii="Microsoft YaHei" w:hAnsi="Microsoft YaHei" w:eastAsia="Microsoft YaHei"/>
          <w:b w:val="0"/>
          <w:color w:val="222222"/>
          <w:sz w:val="21"/>
        </w:rPr>
        <w:t>用户转述的企业／侨界安全预警（09月17日 科卢韦齐 Kapata 拦车抢劫；09月18日 科卢韦齐 KCC 方向路段涉华车辆遇袭；E类·〔待核实〕）：</w:t>
      </w:r>
    </w:p>
    <w:p>
      <w:pPr>
        <w:pStyle w:val="ListBullet"/>
      </w:pPr>
      <w:r>
        <w:rPr>
          <w:rFonts w:ascii="Microsoft YaHei" w:hAnsi="Microsoft YaHei" w:eastAsia="Microsoft YaHei"/>
          <w:b w:val="0"/>
          <w:color w:val="222222"/>
          <w:sz w:val="21"/>
        </w:rPr>
        <w:t>联合国 OCHA / ReliefWeb（东部人道与流离失所背景）：</w:t>
      </w:r>
      <w:hyperlink r:id="rId19">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Scoop RDC（利卡西绕城公路收费站接管纠纷、上加丹加省涉华营商环境〔涉政治指控·仅作台账·不点名〕）：</w:t>
      </w:r>
      <w:hyperlink r:id="rId20">
        <w:r>
          <w:rPr>
            <w:rFonts w:eastAsia="Microsoft YaHei" w:ascii="Microsoft YaHei"/>
            <w:color w:val="1B2A6B"/>
            <w:u w:val="single"/>
            <w:sz w:val="21"/>
          </w:rPr>
          <w:t xml:space="preserve">https://scooprdc.net</w:t>
        </w:r>
      </w:hyperlink>
    </w:p>
    <w:p>
      <w:pPr>
        <w:pStyle w:val="ListBullet"/>
      </w:pPr>
      <w:r>
        <w:rPr>
          <w:rFonts w:ascii="Microsoft YaHei" w:hAnsi="Microsoft YaHei" w:eastAsia="Microsoft YaHei"/>
          <w:b w:val="0"/>
          <w:color w:val="222222"/>
          <w:sz w:val="21"/>
        </w:rPr>
        <w:t>Copperbelt Katanga Mining / Geant Radio / Le Baromètre.cd（矿业与地方垂直源；科卢韦齐当日报道量可能被低估）：</w:t>
      </w:r>
      <w:hyperlink r:id="rId21">
        <w:r>
          <w:rPr>
            <w:rFonts w:eastAsia="Microsoft YaHei" w:ascii="Microsoft YaHei"/>
            <w:color w:val="1B2A6B"/>
            <w:u w:val="single"/>
            <w:sz w:val="21"/>
          </w:rPr>
          <w:t xml:space="preserve">https://copperbeltkatangamining.com</w:t>
        </w:r>
      </w:hyperlink>
    </w:p>
    <w:p>
      <w:pPr>
        <w:pStyle w:val="ListBullet"/>
      </w:pPr>
      <w:r>
        <w:rPr>
          <w:rFonts w:ascii="Microsoft YaHei" w:hAnsi="Microsoft YaHei" w:eastAsia="Microsoft YaHei"/>
          <w:b w:val="0"/>
          <w:color w:val="222222"/>
          <w:sz w:val="21"/>
        </w:rPr>
        <w:t>矿区背景资料：公开资料汇编（手工矿工清退历史报道、矿工矛盾分析、矿区警卫队组建报道等），仅作背景、不作为当期事件。</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卢本巴希 Kilobelobe 加油站劫案（09月07日 发案、09月18日 宣判）：在逃人员是否全部归案、是否有上诉程序进展，均待当地权威后续；本件不引用被告个人信息。验证词：Kilobelobe braquage station ABD arrestations。</w:t>
      </w:r>
    </w:p>
    <w:p>
      <w:pPr>
        <w:pStyle w:val="ListBullet"/>
      </w:pPr>
      <w:r>
        <w:rPr>
          <w:rFonts w:ascii="Microsoft YaHei" w:hAnsi="Microsoft YaHei" w:eastAsia="Microsoft YaHei"/>
          <w:b w:val="0"/>
          <w:color w:val="222222"/>
          <w:sz w:val="21"/>
        </w:rPr>
        <w:t>Kipushi 卫生区霍乱（09月18日 报道）：官方是否发布疫情通报、病例规模与防控范围待核实（本版补源 0 新增）；本件仅按企业支援防控的事实作公共卫生提示。验证词：Kipushi choléra bulletin。</w:t>
      </w:r>
    </w:p>
    <w:p>
      <w:pPr>
        <w:pStyle w:val="ListBullet"/>
      </w:pPr>
      <w:r>
        <w:rPr>
          <w:rFonts w:ascii="Microsoft YaHei" w:hAnsi="Microsoft YaHei" w:eastAsia="Microsoft YaHei"/>
          <w:b w:val="0"/>
          <w:color w:val="222222"/>
          <w:sz w:val="21"/>
        </w:rPr>
        <w:t>科卢韦齐 KCC 方向路段涉华车辆遇袭（09月18日·E类用户转述）：本版补源 3 日窗口 0 命中，发生时段、涉案人数、司机伤情与中方人员是否有财物损失均待核实；事件性质在无第二来源前不得定性。验证词：Kolwezi KCC agression véhicule。</w:t>
      </w:r>
    </w:p>
    <w:p>
      <w:pPr>
        <w:pStyle w:val="ListBullet"/>
      </w:pPr>
      <w:r>
        <w:rPr>
          <w:rFonts w:ascii="Microsoft YaHei" w:hAnsi="Microsoft YaHei" w:eastAsia="Microsoft YaHei"/>
          <w:b w:val="0"/>
          <w:color w:val="222222"/>
          <w:sz w:val="21"/>
        </w:rPr>
        <w:t>科卢韦齐 Kapata 拦车抢劫预警（09月17日·E类用户转述）：公众号与法语主流媒体均未见公开报道，发生时段、涉案车辆与人员身份、是否有中方人员财物损失均待核实。验证词：Kolwezi Kapata braquage faux policiers。</w:t>
      </w:r>
    </w:p>
    <w:p>
      <w:pPr>
        <w:pStyle w:val="ListBullet"/>
      </w:pPr>
      <w:r>
        <w:rPr>
          <w:rFonts w:ascii="Microsoft YaHei" w:hAnsi="Microsoft YaHei" w:eastAsia="Microsoft YaHei"/>
          <w:b w:val="0"/>
          <w:color w:val="222222"/>
          <w:sz w:val="21"/>
        </w:rPr>
        <w:t>科卢韦齐 09月16日 载矿卡车侧翻事故：属 B 类单源（7sur7.cd 自科卢韦齐报道），最终死亡人数、伤者情况与事故原因待当地后续通报。</w:t>
      </w:r>
    </w:p>
    <w:p>
      <w:pPr>
        <w:pStyle w:val="ListBullet"/>
      </w:pPr>
      <w:r>
        <w:rPr>
          <w:rFonts w:ascii="Microsoft YaHei" w:hAnsi="Microsoft YaHei" w:eastAsia="Microsoft YaHei"/>
          <w:b w:val="0"/>
          <w:color w:val="222222"/>
          <w:sz w:val="21"/>
        </w:rPr>
        <w:t>燃料「1 亿升」争议与涉华矿企特别董事会（09月21日·B类单源）：董事会结果未公开、仍为单源，本版只作经营环境背景、不入事实栏、不定性、不点名评价。验证词：Sicomines APCSC carburant conseil d'administration。</w:t>
      </w:r>
    </w:p>
    <w:p>
      <w:pPr>
        <w:pStyle w:val="ListBullet"/>
      </w:pPr>
      <w:r>
        <w:rPr>
          <w:rFonts w:ascii="Microsoft YaHei" w:hAnsi="Microsoft YaHei" w:eastAsia="Microsoft YaHei"/>
          <w:b w:val="0"/>
          <w:color w:val="222222"/>
          <w:sz w:val="21"/>
        </w:rPr>
        <w:t>卢阿拉巴 N1（RN1）修复工程与 Lubudi 治安配强（09月19日／09月21日）：均为 B 类单源，开工时间、施工路段与交通组织未见公开说明，通行变化与治安措施成效待观察。验证词：Lubudi RN1 réhabilitation engins roulants police。</w:t>
      </w:r>
    </w:p>
    <w:p>
      <w:pPr>
        <w:pStyle w:val="ListBullet"/>
      </w:pPr>
      <w:r>
        <w:rPr>
          <w:rFonts w:ascii="Microsoft YaHei" w:hAnsi="Microsoft YaHei" w:eastAsia="Microsoft YaHei"/>
          <w:b w:val="0"/>
          <w:color w:val="222222"/>
          <w:sz w:val="21"/>
        </w:rPr>
        <w:t>HYDRO-RDC 水电门户（09月21日·B类单源）：站址清单与投资时序未见细则，对矿区供电的实际影响待中长期观察。验证词：HYDRO-RDC portail sites hydroélectriques 3349。</w:t>
      </w:r>
    </w:p>
    <w:p>
      <w:pPr>
        <w:pStyle w:val="ListBullet"/>
      </w:pPr>
      <w:r>
        <w:rPr>
          <w:rFonts w:ascii="Microsoft YaHei" w:hAnsi="Microsoft YaHei" w:eastAsia="Microsoft YaHei"/>
          <w:b w:val="0"/>
          <w:color w:val="222222"/>
          <w:sz w:val="21"/>
        </w:rPr>
        <w:t>东线冲突区手工矿点报告（09月21日·第三方报告经刚方媒体转述，两源同源）：非独立证实，本线只升事实层、不转述内容与数字、不作归因；后续是否出现官方调查结论待观察。</w:t>
      </w:r>
    </w:p>
    <w:p>
      <w:pPr>
        <w:pStyle w:val="ListBullet"/>
      </w:pPr>
      <w:r>
        <w:rPr>
          <w:rFonts w:ascii="Microsoft YaHei" w:hAnsi="Microsoft YaHei" w:eastAsia="Microsoft YaHei"/>
          <w:b w:val="0"/>
          <w:color w:val="222222"/>
          <w:sz w:val="21"/>
        </w:rPr>
        <w:t>09月30日 前后是否出现临时管制与临检：三城均未见具体通告（本版仅保留中性出行提示，相关政治类事项按红线整条不入稿）。验证词：manifestation 30 septembre Lubumbashi。</w:t>
      </w:r>
    </w:p>
    <w:p>
      <w:pPr>
        <w:pStyle w:val="ListBullet"/>
      </w:pPr>
      <w:r>
        <w:rPr>
          <w:rFonts w:ascii="Microsoft YaHei" w:hAnsi="Microsoft YaHei" w:eastAsia="Microsoft YaHei"/>
          <w:b w:val="0"/>
          <w:color w:val="222222"/>
          <w:sz w:val="21"/>
        </w:rPr>
        <w:t>公共卫生（东线传导）：伊图里埃博拉疫苗接种、开赛省 Mpox 扩散是否触发东部出行卫生提醒，跟踪。</w:t>
      </w:r>
    </w:p>
    <w:p>
      <w:pPr>
        <w:pStyle w:val="ListBullet"/>
      </w:pPr>
      <w:r>
        <w:rPr>
          <w:rFonts w:ascii="Microsoft YaHei" w:hAnsi="Microsoft YaHei" w:eastAsia="Microsoft YaHei"/>
          <w:b w:val="0"/>
          <w:color w:val="222222"/>
          <w:sz w:val="21"/>
        </w:rPr>
        <w:t>涉华经营环境（背景台账）：矿业许可与燃料合同争议高发期的相关报道多为涉华单源争议信息，本线仅作经营环境提示、不入事实栏、不点名、不作定性。</w:t>
      </w:r>
    </w:p>
    <w:p>
      <w:pPr>
        <w:pStyle w:val="ListBullet"/>
      </w:pPr>
      <w:r>
        <w:rPr>
          <w:rFonts w:ascii="Microsoft YaHei" w:hAnsi="Microsoft YaHei" w:eastAsia="Microsoft YaHei"/>
          <w:b w:val="0"/>
          <w:color w:val="222222"/>
          <w:sz w:val="21"/>
        </w:rPr>
        <w:t>Pweto 涉华绑架案（08月24日）：人质状况与搜救无权威后续，以使馆通报为准；Lubudi 劳资冲突与坎博韦体罚事件：缺第二独立来源。</w:t>
      </w:r>
    </w:p>
    <w:p>
      <w:pPr>
        <w:pStyle w:val="ListBullet"/>
      </w:pPr>
      <w:r>
        <w:rPr>
          <w:rFonts w:ascii="Microsoft YaHei" w:hAnsi="Microsoft YaHei" w:eastAsia="Microsoft YaHei"/>
          <w:b w:val="0"/>
          <w:color w:val="222222"/>
          <w:sz w:val="21"/>
        </w:rPr>
        <w:t>使馆公众号通报、矿业垂直媒体（CKM/CMOC/紫金等）与 C 类社交渠道本轮未逐一核查。</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联网复查版 · 生成时间 2026年09月21日 16:39（GMT+2）｜第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actualite.cd" TargetMode="External"/><Relationship Id="rId13" Type="http://schemas.openxmlformats.org/officeDocument/2006/relationships/hyperlink" Target="https://cable.cd" TargetMode="External"/><Relationship Id="rId14" Type="http://schemas.openxmlformats.org/officeDocument/2006/relationships/hyperlink" Target="https://congoquotidien.com" TargetMode="External"/><Relationship Id="rId15" Type="http://schemas.openxmlformats.org/officeDocument/2006/relationships/hyperlink" Target="https://zoom-eco.net" TargetMode="External"/><Relationship Id="rId16" Type="http://schemas.openxmlformats.org/officeDocument/2006/relationships/hyperlink" Target="https://cd.china-embassy.gov.cn" TargetMode="External"/><Relationship Id="rId17" Type="http://schemas.openxmlformats.org/officeDocument/2006/relationships/hyperlink" Target="https://gaj.cq.gov.cn" TargetMode="External"/><Relationship Id="rId18" Type="http://schemas.openxmlformats.org/officeDocument/2006/relationships/hyperlink" Target="http://huayuanweishi.com/news/security/" TargetMode="External"/><Relationship Id="rId19" Type="http://schemas.openxmlformats.org/officeDocument/2006/relationships/hyperlink" Target="https://reliefweb.int" TargetMode="External"/><Relationship Id="rId20" Type="http://schemas.openxmlformats.org/officeDocument/2006/relationships/hyperlink" Target="https://scooprdc.net" TargetMode="External"/><Relationship Id="rId21" Type="http://schemas.openxmlformats.org/officeDocument/2006/relationships/hyperlink" Target="https://copperbeltkatangamining.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